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89C8AD2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66940">
        <w:rPr>
          <w:rFonts w:asciiTheme="majorHAnsi" w:hAnsiTheme="majorHAnsi" w:cstheme="majorHAnsi"/>
        </w:rPr>
        <w:t xml:space="preserve">NORMAS LEGALES DE LA </w:t>
      </w:r>
      <w:r w:rsidR="003175F2">
        <w:rPr>
          <w:rFonts w:asciiTheme="majorHAnsi" w:hAnsiTheme="majorHAnsi" w:cstheme="majorHAnsi"/>
        </w:rPr>
        <w:t>MUNICIPALIDAD DISTRITAL DE BELLAVISTA</w:t>
      </w:r>
      <w:r w:rsidR="00366940">
        <w:rPr>
          <w:rFonts w:asciiTheme="majorHAnsi" w:hAnsiTheme="majorHAnsi" w:cstheme="majorHAnsi"/>
        </w:rPr>
        <w:t xml:space="preserve"> - CALLAO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61BBF2D4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015107">
        <w:rPr>
          <w:rFonts w:asciiTheme="majorHAnsi" w:hAnsiTheme="majorHAnsi" w:cstheme="majorHAnsi"/>
        </w:rPr>
        <w:t>[MDB]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68DD2491" w14:textId="77777777" w:rsidR="00366940" w:rsidRPr="00DA6578" w:rsidRDefault="00366940" w:rsidP="00366940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>NORMAS LEGALES DE LA MUNICIPALIDAD DISTRITAL DE BELLAVISTA - CALLAO</w:t>
            </w:r>
          </w:p>
          <w:p w14:paraId="06D0B003" w14:textId="77777777" w:rsidR="00366940" w:rsidRPr="00DA6578" w:rsidRDefault="00366940" w:rsidP="00366940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01BAC89" w14:textId="064582DE" w:rsidR="00504D0A" w:rsidRDefault="00015107" w:rsidP="003669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[MDB]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E841F80" w:rsidR="00504D0A" w:rsidRPr="00BB5B5F" w:rsidRDefault="00BB5B5F" w:rsidP="00504D0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B5B5F">
              <w:rPr>
                <w:rFonts w:asciiTheme="majorHAnsi" w:hAnsiTheme="majorHAnsi" w:cstheme="majorHAnsi"/>
                <w:color w:val="000000" w:themeColor="text1"/>
              </w:rPr>
              <w:t>https://www.datosabiertos.gob.pe/dataset/normas-legales-de-la-municipalidad-distrital-de-bellavista</w:t>
            </w:r>
          </w:p>
        </w:tc>
      </w:tr>
      <w:tr w:rsidR="00504D0A" w14:paraId="2EC58AEF" w14:textId="77777777" w:rsidTr="00366940"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Pr="00366940" w:rsidRDefault="00504D0A" w:rsidP="00504D0A">
            <w:pPr>
              <w:rPr>
                <w:rFonts w:asciiTheme="majorHAnsi" w:hAnsiTheme="majorHAnsi" w:cstheme="majorHAnsi"/>
              </w:rPr>
            </w:pPr>
            <w:r w:rsidRPr="003669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348EC8F6" w:rsidR="00504D0A" w:rsidRDefault="00B02CE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el registro de todas las normas legales emitidas por la Municipalidad Distrital de Bellavista. Cada registro representa una norma legal, la cual puede caracterizarse por título, fecha</w:t>
            </w:r>
            <w:r w:rsidR="00015107">
              <w:rPr>
                <w:rFonts w:asciiTheme="majorHAnsi" w:hAnsiTheme="majorHAnsi" w:cstheme="majorHAnsi"/>
              </w:rPr>
              <w:t xml:space="preserve"> creación</w:t>
            </w:r>
            <w:r>
              <w:rPr>
                <w:rFonts w:asciiTheme="majorHAnsi" w:hAnsiTheme="majorHAnsi" w:cstheme="majorHAnsi"/>
              </w:rPr>
              <w:t>,</w:t>
            </w:r>
            <w:r w:rsidR="00015107">
              <w:rPr>
                <w:rFonts w:asciiTheme="majorHAnsi" w:hAnsiTheme="majorHAnsi" w:cstheme="majorHAnsi"/>
              </w:rPr>
              <w:t xml:space="preserve"> fecha de emisión,</w:t>
            </w:r>
            <w:r>
              <w:rPr>
                <w:rFonts w:asciiTheme="majorHAnsi" w:hAnsiTheme="majorHAnsi" w:cstheme="majorHAnsi"/>
              </w:rPr>
              <w:t xml:space="preserve"> tipo, descripción</w:t>
            </w:r>
            <w:r w:rsidR="00176F2E">
              <w:rPr>
                <w:rFonts w:asciiTheme="majorHAnsi" w:hAnsiTheme="majorHAnsi" w:cstheme="majorHAnsi"/>
              </w:rPr>
              <w:t>, Ubigeo, nombre de la institución y la URL</w:t>
            </w:r>
            <w:r w:rsidR="00176F2E">
              <w:rPr>
                <w:rFonts w:asciiTheme="majorHAnsi" w:hAnsiTheme="majorHAnsi" w:cstheme="majorHAnsi"/>
                <w:color w:val="FF0000"/>
              </w:rPr>
              <w:t>.</w:t>
            </w:r>
          </w:p>
          <w:p w14:paraId="66140568" w14:textId="09760009" w:rsidR="00B02CE5" w:rsidRDefault="00B02CE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 información también </w:t>
            </w:r>
            <w:r w:rsidR="00366940">
              <w:rPr>
                <w:rFonts w:asciiTheme="majorHAnsi" w:hAnsiTheme="majorHAnsi" w:cstheme="majorHAnsi"/>
              </w:rPr>
              <w:t>está</w:t>
            </w:r>
            <w:r>
              <w:rPr>
                <w:rFonts w:asciiTheme="majorHAnsi" w:hAnsiTheme="majorHAnsi" w:cstheme="majorHAnsi"/>
              </w:rPr>
              <w:t xml:space="preserve"> cargada en GOB.PE.</w:t>
            </w:r>
          </w:p>
          <w:p w14:paraId="15006EC5" w14:textId="0EEC0303" w:rsidR="00B02CE5" w:rsidRDefault="00B02CE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tipos de normas que se encuentran </w:t>
            </w:r>
          </w:p>
          <w:p w14:paraId="0F3C34DE" w14:textId="05435C39" w:rsidR="00366940" w:rsidRDefault="00366940" w:rsidP="003669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Resoluciones de Alcaldía</w:t>
            </w:r>
          </w:p>
          <w:p w14:paraId="0435B760" w14:textId="2F8AE10F" w:rsidR="00366940" w:rsidRDefault="00366940" w:rsidP="003669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Ordenanzas Municipales</w:t>
            </w:r>
          </w:p>
          <w:p w14:paraId="7DE8BE9C" w14:textId="3181C54D" w:rsidR="00366940" w:rsidRDefault="00366940" w:rsidP="003669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Decretos de Alcaldía</w:t>
            </w:r>
          </w:p>
          <w:p w14:paraId="1768E929" w14:textId="6C3EC3F6" w:rsidR="00CD25C2" w:rsidRDefault="00366940" w:rsidP="003669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66940">
              <w:rPr>
                <w:rFonts w:asciiTheme="majorHAnsi" w:hAnsiTheme="majorHAnsi" w:cstheme="majorHAnsi"/>
              </w:rPr>
              <w:t>Acuerdo</w:t>
            </w:r>
            <w:r w:rsidR="00015107">
              <w:rPr>
                <w:rFonts w:asciiTheme="majorHAnsi" w:hAnsiTheme="majorHAnsi" w:cstheme="majorHAnsi"/>
              </w:rPr>
              <w:t>s</w:t>
            </w:r>
            <w:r w:rsidRPr="00366940">
              <w:rPr>
                <w:rFonts w:asciiTheme="majorHAnsi" w:hAnsiTheme="majorHAnsi" w:cstheme="majorHAnsi"/>
              </w:rPr>
              <w:t xml:space="preserve"> de concejo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EFCD0AB" w:rsidR="00504D0A" w:rsidRDefault="003175F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BELLAVISTA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C83A240" w:rsidR="00504D0A" w:rsidRDefault="003175F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BELLAVISTA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EF85BE8" w:rsidR="00504D0A" w:rsidRDefault="0036694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NORMA, ORDENANZA, RESOLUCION</w:t>
            </w:r>
            <w:r w:rsidR="009B58A5">
              <w:rPr>
                <w:rFonts w:asciiTheme="majorHAnsi" w:hAnsiTheme="majorHAnsi" w:cstheme="majorHAnsi"/>
              </w:rPr>
              <w:t xml:space="preserve"> DE ALCALDIA</w:t>
            </w:r>
            <w:r>
              <w:rPr>
                <w:rFonts w:asciiTheme="majorHAnsi" w:hAnsiTheme="majorHAnsi" w:cstheme="majorHAnsi"/>
              </w:rPr>
              <w:t>, DECRETO, ACUERDO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7E77302" w:rsidR="00504D0A" w:rsidRDefault="0036694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75C30DD" w:rsidR="00504D0A" w:rsidRDefault="0096057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C74454C" w:rsidR="00CD25C2" w:rsidRDefault="003175F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27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8601" w:rsidR="00CD25C2" w:rsidRDefault="0043607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445FE6F" w:rsidR="00CD25C2" w:rsidRDefault="0001510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Callao, </w:t>
            </w:r>
            <w:r w:rsidR="0043607C">
              <w:rPr>
                <w:rFonts w:asciiTheme="majorHAnsi" w:hAnsiTheme="majorHAnsi" w:cstheme="majorHAnsi"/>
              </w:rPr>
              <w:t>Bellavista,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A1DCC68" w:rsidR="00CD25C2" w:rsidRDefault="003175F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MAURO.VALENCIA@MUNIBELLAVISTA.GOB.PE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B4BC7"/>
    <w:multiLevelType w:val="hybridMultilevel"/>
    <w:tmpl w:val="7B62DA94"/>
    <w:lvl w:ilvl="0" w:tplc="6CD6C1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8242658">
    <w:abstractNumId w:val="5"/>
  </w:num>
  <w:num w:numId="2" w16cid:durableId="33047024">
    <w:abstractNumId w:val="3"/>
  </w:num>
  <w:num w:numId="3" w16cid:durableId="711878433">
    <w:abstractNumId w:val="1"/>
  </w:num>
  <w:num w:numId="4" w16cid:durableId="1281297660">
    <w:abstractNumId w:val="0"/>
  </w:num>
  <w:num w:numId="5" w16cid:durableId="930553667">
    <w:abstractNumId w:val="4"/>
  </w:num>
  <w:num w:numId="6" w16cid:durableId="1843160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5107"/>
    <w:rsid w:val="00116DF8"/>
    <w:rsid w:val="00176F2E"/>
    <w:rsid w:val="00182C03"/>
    <w:rsid w:val="001B283B"/>
    <w:rsid w:val="0020585A"/>
    <w:rsid w:val="00297BE5"/>
    <w:rsid w:val="00306482"/>
    <w:rsid w:val="003175F2"/>
    <w:rsid w:val="00366940"/>
    <w:rsid w:val="003D0AF5"/>
    <w:rsid w:val="003D6FF9"/>
    <w:rsid w:val="003E4836"/>
    <w:rsid w:val="0043607C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057D"/>
    <w:rsid w:val="00962F24"/>
    <w:rsid w:val="009A7FF5"/>
    <w:rsid w:val="009B0AA2"/>
    <w:rsid w:val="009B58A5"/>
    <w:rsid w:val="009F0CA5"/>
    <w:rsid w:val="00B02CE5"/>
    <w:rsid w:val="00B27C25"/>
    <w:rsid w:val="00B6616D"/>
    <w:rsid w:val="00BB5B5F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Mauro Valencia</cp:lastModifiedBy>
  <cp:revision>22</cp:revision>
  <dcterms:created xsi:type="dcterms:W3CDTF">2021-10-20T17:24:00Z</dcterms:created>
  <dcterms:modified xsi:type="dcterms:W3CDTF">2022-10-31T15:27:00Z</dcterms:modified>
</cp:coreProperties>
</file>