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E2815F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39423E">
        <w:rPr>
          <w:rFonts w:asciiTheme="majorHAnsi" w:hAnsiTheme="majorHAnsi" w:cstheme="majorHAnsi"/>
        </w:rPr>
        <w:t xml:space="preserve">: </w:t>
      </w:r>
      <w:r w:rsidR="00413D68" w:rsidRPr="00413D68">
        <w:rPr>
          <w:rFonts w:asciiTheme="majorHAnsi" w:hAnsiTheme="majorHAnsi" w:cstheme="majorHAnsi"/>
        </w:rPr>
        <w:t>Proyectos de Inversión del Gobierno Regional de Lima</w:t>
      </w:r>
      <w:r w:rsidR="00413D68">
        <w:rPr>
          <w:rFonts w:asciiTheme="majorHAnsi" w:hAnsiTheme="majorHAnsi" w:cstheme="majorHAnsi"/>
        </w:rPr>
        <w:t xml:space="preserve"> [GORELI]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Pr="0039423E" w:rsidRDefault="00DA6578" w:rsidP="00DA6578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883F52E" w:rsidR="00504D0A" w:rsidRDefault="00413D68" w:rsidP="00504D0A">
            <w:pPr>
              <w:rPr>
                <w:rFonts w:asciiTheme="majorHAnsi" w:hAnsiTheme="majorHAnsi" w:cstheme="majorHAnsi"/>
              </w:rPr>
            </w:pPr>
            <w:r w:rsidRPr="00413D68">
              <w:rPr>
                <w:rFonts w:asciiTheme="majorHAnsi" w:hAnsiTheme="majorHAnsi" w:cstheme="majorHAnsi"/>
              </w:rPr>
              <w:t>Proyectos de Inversión del Gobierno Regional de Lima</w:t>
            </w:r>
            <w:r>
              <w:rPr>
                <w:rFonts w:asciiTheme="majorHAnsi" w:hAnsiTheme="majorHAnsi" w:cstheme="majorHAnsi"/>
              </w:rPr>
              <w:t xml:space="preserve"> [GORELI]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245EB41" w:rsidR="00504D0A" w:rsidRDefault="00A36541" w:rsidP="00504D0A">
            <w:pPr>
              <w:rPr>
                <w:rFonts w:asciiTheme="majorHAnsi" w:hAnsiTheme="majorHAnsi" w:cstheme="majorHAnsi"/>
              </w:rPr>
            </w:pPr>
            <w:r w:rsidRPr="00A36541">
              <w:rPr>
                <w:rFonts w:asciiTheme="majorHAnsi" w:hAnsiTheme="majorHAnsi" w:cstheme="majorHAnsi"/>
              </w:rPr>
              <w:t>https://www.datosabiertos.gob.pe/dataset/proyectos-de-inversi%C3%B3n-del-gobierno-regional-de-lima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D268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6EB52E7" w14:textId="01FA3147" w:rsidR="00CD25C2" w:rsidRDefault="000D268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de proyectos de inversión del Gobierno Regional de Lima. 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</w:t>
            </w:r>
            <w:r w:rsidRPr="000D268D">
              <w:rPr>
                <w:rFonts w:asciiTheme="majorHAnsi" w:hAnsiTheme="majorHAnsi" w:cstheme="majorHAnsi"/>
              </w:rPr>
              <w:t>Código Único de Inversiones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 xml:space="preserve">Sector al que pertenece la </w:t>
            </w:r>
            <w:r>
              <w:rPr>
                <w:rFonts w:asciiTheme="majorHAnsi" w:hAnsiTheme="majorHAnsi" w:cstheme="majorHAnsi"/>
              </w:rPr>
              <w:t xml:space="preserve">inversión, </w:t>
            </w:r>
            <w:r w:rsidRPr="000D268D">
              <w:rPr>
                <w:rFonts w:asciiTheme="majorHAnsi" w:hAnsiTheme="majorHAnsi" w:cstheme="majorHAnsi"/>
              </w:rPr>
              <w:t>Oficina de Programación Multianual de Inversiones al que pertenece la inversión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>Unidad Formuladora responsable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>Unidad Ejecutora de Inversiones responsable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>Código de Ubicación Geográfica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>Depa</w:t>
            </w:r>
            <w:r>
              <w:rPr>
                <w:rFonts w:asciiTheme="majorHAnsi" w:hAnsiTheme="majorHAnsi" w:cstheme="majorHAnsi"/>
              </w:rPr>
              <w:t>rta</w:t>
            </w:r>
            <w:r w:rsidRPr="000D268D">
              <w:rPr>
                <w:rFonts w:asciiTheme="majorHAnsi" w:hAnsiTheme="majorHAnsi" w:cstheme="majorHAnsi"/>
              </w:rPr>
              <w:t xml:space="preserve">mento en la que se encuentra la </w:t>
            </w:r>
            <w:r>
              <w:rPr>
                <w:rFonts w:asciiTheme="majorHAnsi" w:hAnsiTheme="majorHAnsi" w:cstheme="majorHAnsi"/>
              </w:rPr>
              <w:t>i</w:t>
            </w:r>
            <w:r w:rsidRPr="000D268D">
              <w:rPr>
                <w:rFonts w:asciiTheme="majorHAnsi" w:hAnsiTheme="majorHAnsi" w:cstheme="majorHAnsi"/>
              </w:rPr>
              <w:t>nversión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 xml:space="preserve">Provincia en la que se encuentra la </w:t>
            </w:r>
            <w:r>
              <w:rPr>
                <w:rFonts w:asciiTheme="majorHAnsi" w:hAnsiTheme="majorHAnsi" w:cstheme="majorHAnsi"/>
              </w:rPr>
              <w:t>i</w:t>
            </w:r>
            <w:r w:rsidRPr="000D268D">
              <w:rPr>
                <w:rFonts w:asciiTheme="majorHAnsi" w:hAnsiTheme="majorHAnsi" w:cstheme="majorHAnsi"/>
              </w:rPr>
              <w:t>nversión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>Función a la que pertenece la inversión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>Tipo de la Inversión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>Nombre de la Inversión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 xml:space="preserve">Costo Actualizado de la </w:t>
            </w:r>
            <w:r>
              <w:rPr>
                <w:rFonts w:asciiTheme="majorHAnsi" w:hAnsiTheme="majorHAnsi" w:cstheme="majorHAnsi"/>
              </w:rPr>
              <w:t>i</w:t>
            </w:r>
            <w:r w:rsidRPr="000D268D">
              <w:rPr>
                <w:rFonts w:asciiTheme="majorHAnsi" w:hAnsiTheme="majorHAnsi" w:cstheme="majorHAnsi"/>
              </w:rPr>
              <w:t>nversión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 xml:space="preserve">Devengado Acumulado al 2021 de la </w:t>
            </w:r>
            <w:r>
              <w:rPr>
                <w:rFonts w:asciiTheme="majorHAnsi" w:hAnsiTheme="majorHAnsi" w:cstheme="majorHAnsi"/>
              </w:rPr>
              <w:t>i</w:t>
            </w:r>
            <w:r w:rsidRPr="000D268D">
              <w:rPr>
                <w:rFonts w:asciiTheme="majorHAnsi" w:hAnsiTheme="majorHAnsi" w:cstheme="majorHAnsi"/>
              </w:rPr>
              <w:t>nversión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 xml:space="preserve">Presupuesto Institucional Modificado de la </w:t>
            </w:r>
            <w:r>
              <w:rPr>
                <w:rFonts w:asciiTheme="majorHAnsi" w:hAnsiTheme="majorHAnsi" w:cstheme="majorHAnsi"/>
              </w:rPr>
              <w:t>i</w:t>
            </w:r>
            <w:r w:rsidRPr="000D268D">
              <w:rPr>
                <w:rFonts w:asciiTheme="majorHAnsi" w:hAnsiTheme="majorHAnsi" w:cstheme="majorHAnsi"/>
              </w:rPr>
              <w:t>nversión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 xml:space="preserve">Monto programado año 2022 de la </w:t>
            </w:r>
            <w:r>
              <w:rPr>
                <w:rFonts w:asciiTheme="majorHAnsi" w:hAnsiTheme="majorHAnsi" w:cstheme="majorHAnsi"/>
              </w:rPr>
              <w:t>i</w:t>
            </w:r>
            <w:r w:rsidRPr="000D268D">
              <w:rPr>
                <w:rFonts w:asciiTheme="majorHAnsi" w:hAnsiTheme="majorHAnsi" w:cstheme="majorHAnsi"/>
              </w:rPr>
              <w:t>nversión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0D268D">
              <w:rPr>
                <w:rFonts w:asciiTheme="majorHAnsi" w:hAnsiTheme="majorHAnsi" w:cstheme="majorHAnsi"/>
              </w:rPr>
              <w:t xml:space="preserve">Monto programado año 2023 de la </w:t>
            </w:r>
            <w:r w:rsidR="00153178" w:rsidRPr="000D268D">
              <w:rPr>
                <w:rFonts w:asciiTheme="majorHAnsi" w:hAnsiTheme="majorHAnsi" w:cstheme="majorHAnsi"/>
              </w:rPr>
              <w:t>Inversión</w:t>
            </w:r>
            <w:r w:rsidR="00153178">
              <w:rPr>
                <w:rFonts w:asciiTheme="majorHAnsi" w:hAnsiTheme="majorHAnsi" w:cstheme="majorHAnsi"/>
              </w:rPr>
              <w:t xml:space="preserve">, </w:t>
            </w:r>
            <w:r w:rsidR="00153178" w:rsidRPr="00153178">
              <w:rPr>
                <w:rFonts w:asciiTheme="majorHAnsi" w:hAnsiTheme="majorHAnsi" w:cstheme="majorHAnsi"/>
              </w:rPr>
              <w:t xml:space="preserve">Monto programado año 2024 de la </w:t>
            </w:r>
            <w:r w:rsidR="00153178">
              <w:rPr>
                <w:rFonts w:asciiTheme="majorHAnsi" w:hAnsiTheme="majorHAnsi" w:cstheme="majorHAnsi"/>
              </w:rPr>
              <w:t>i</w:t>
            </w:r>
            <w:r w:rsidR="00153178" w:rsidRPr="00153178">
              <w:rPr>
                <w:rFonts w:asciiTheme="majorHAnsi" w:hAnsiTheme="majorHAnsi" w:cstheme="majorHAnsi"/>
              </w:rPr>
              <w:t>nversión</w:t>
            </w:r>
            <w:r w:rsidR="00153178">
              <w:rPr>
                <w:rFonts w:asciiTheme="majorHAnsi" w:hAnsiTheme="majorHAnsi" w:cstheme="majorHAnsi"/>
              </w:rPr>
              <w:t xml:space="preserve">, </w:t>
            </w:r>
            <w:r w:rsidR="00153178" w:rsidRPr="00153178">
              <w:rPr>
                <w:rFonts w:asciiTheme="majorHAnsi" w:hAnsiTheme="majorHAnsi" w:cstheme="majorHAnsi"/>
              </w:rPr>
              <w:t>M</w:t>
            </w:r>
            <w:r w:rsidR="00153178">
              <w:rPr>
                <w:rFonts w:asciiTheme="majorHAnsi" w:hAnsiTheme="majorHAnsi" w:cstheme="majorHAnsi"/>
              </w:rPr>
              <w:t>onto programado año 2025 de la i</w:t>
            </w:r>
            <w:r w:rsidR="00153178" w:rsidRPr="00153178">
              <w:rPr>
                <w:rFonts w:asciiTheme="majorHAnsi" w:hAnsiTheme="majorHAnsi" w:cstheme="majorHAnsi"/>
              </w:rPr>
              <w:t>nversión</w:t>
            </w:r>
            <w:r w:rsidR="00153178">
              <w:rPr>
                <w:rFonts w:asciiTheme="majorHAnsi" w:hAnsiTheme="majorHAnsi" w:cstheme="majorHAnsi"/>
              </w:rPr>
              <w:t>, Fecha de c</w:t>
            </w:r>
            <w:r w:rsidR="00153178" w:rsidRPr="00153178">
              <w:rPr>
                <w:rFonts w:asciiTheme="majorHAnsi" w:hAnsiTheme="majorHAnsi" w:cstheme="majorHAnsi"/>
              </w:rPr>
              <w:t xml:space="preserve">orte de la </w:t>
            </w:r>
            <w:r w:rsidR="00153178">
              <w:rPr>
                <w:rFonts w:asciiTheme="majorHAnsi" w:hAnsiTheme="majorHAnsi" w:cstheme="majorHAnsi"/>
              </w:rPr>
              <w:t>i</w:t>
            </w:r>
            <w:r w:rsidR="00153178" w:rsidRPr="00153178">
              <w:rPr>
                <w:rFonts w:asciiTheme="majorHAnsi" w:hAnsiTheme="majorHAnsi" w:cstheme="majorHAnsi"/>
              </w:rPr>
              <w:t>nformación</w:t>
            </w:r>
            <w:r w:rsidR="00153178">
              <w:rPr>
                <w:rFonts w:asciiTheme="majorHAnsi" w:hAnsiTheme="majorHAnsi" w:cstheme="majorHAnsi"/>
              </w:rPr>
              <w:t>.</w:t>
            </w: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582CB0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2A4C53E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73EEFC0" w:rsidR="00504D0A" w:rsidRDefault="0039423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DEDF7B1" w:rsidR="00504D0A" w:rsidRDefault="00413D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SIGPROA Inversiones del Gobierno Regional de Lima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66CA169" w:rsidR="00504D0A" w:rsidRDefault="00413D68" w:rsidP="00413D6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proyectos, inversión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6950342" w:rsidR="00504D0A" w:rsidRDefault="00413D68" w:rsidP="0039423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5974343" w:rsidR="00504D0A" w:rsidRDefault="00413D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402C60B" w:rsidR="00CD25C2" w:rsidRDefault="00413D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85563CF" w:rsidR="00CD25C2" w:rsidRDefault="004E5A6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A3654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413D68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r>
              <w:fldChar w:fldCharType="begin"/>
            </w:r>
            <w:r w:rsidRPr="00A36541">
              <w:rPr>
                <w:lang w:val="en-US"/>
              </w:rPr>
              <w:instrText>HYPERLINK "http://opendefinition.org/licenses/odc-by/"</w:instrText>
            </w:r>
            <w:r>
              <w:fldChar w:fldCharType="separate"/>
            </w:r>
            <w:r w:rsidR="00CD25C2" w:rsidRPr="009F0CA5">
              <w:rPr>
                <w:rStyle w:val="Hyperlink"/>
                <w:rFonts w:asciiTheme="majorHAnsi" w:hAnsiTheme="majorHAnsi" w:cstheme="majorHAnsi"/>
                <w:color w:val="0A77BD"/>
                <w:kern w:val="24"/>
                <w:lang w:val="en-US"/>
              </w:rPr>
              <w:t>Open Data Commons Attribution License</w:t>
            </w:r>
            <w:r>
              <w:rPr>
                <w:rStyle w:val="Hyperlink"/>
                <w:rFonts w:asciiTheme="majorHAnsi" w:hAnsiTheme="majorHAnsi" w:cstheme="majorHAnsi"/>
                <w:color w:val="0A77BD"/>
                <w:kern w:val="24"/>
                <w:lang w:val="en-US"/>
              </w:rPr>
              <w:fldChar w:fldCharType="end"/>
            </w:r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01D7A38" w:rsidR="00CD25C2" w:rsidRDefault="00784BC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Región Lima - 2022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9B73021" w:rsidR="00CD25C2" w:rsidRDefault="00784BC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rroman</w:t>
            </w:r>
            <w:r w:rsidR="004E5A64">
              <w:rPr>
                <w:rFonts w:asciiTheme="majorHAnsi" w:hAnsiTheme="majorHAnsi" w:cstheme="majorHAnsi"/>
              </w:rPr>
              <w:t>@regionlima.gob.pe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7048148">
    <w:abstractNumId w:val="4"/>
  </w:num>
  <w:num w:numId="2" w16cid:durableId="783890437">
    <w:abstractNumId w:val="2"/>
  </w:num>
  <w:num w:numId="3" w16cid:durableId="555552371">
    <w:abstractNumId w:val="1"/>
  </w:num>
  <w:num w:numId="4" w16cid:durableId="1093206189">
    <w:abstractNumId w:val="0"/>
  </w:num>
  <w:num w:numId="5" w16cid:durableId="83499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D268D"/>
    <w:rsid w:val="00116DF8"/>
    <w:rsid w:val="00153178"/>
    <w:rsid w:val="00182C03"/>
    <w:rsid w:val="0020585A"/>
    <w:rsid w:val="00297BE5"/>
    <w:rsid w:val="00306482"/>
    <w:rsid w:val="0039423E"/>
    <w:rsid w:val="003D0AF5"/>
    <w:rsid w:val="003D6FF9"/>
    <w:rsid w:val="003E4836"/>
    <w:rsid w:val="00413D68"/>
    <w:rsid w:val="0048753E"/>
    <w:rsid w:val="004E5A64"/>
    <w:rsid w:val="004F1D9B"/>
    <w:rsid w:val="00504D0A"/>
    <w:rsid w:val="0053263F"/>
    <w:rsid w:val="005F2C43"/>
    <w:rsid w:val="00636A28"/>
    <w:rsid w:val="00647FB5"/>
    <w:rsid w:val="00682CD5"/>
    <w:rsid w:val="006C6C57"/>
    <w:rsid w:val="0070589E"/>
    <w:rsid w:val="00717CED"/>
    <w:rsid w:val="007840A6"/>
    <w:rsid w:val="00784BC1"/>
    <w:rsid w:val="00876384"/>
    <w:rsid w:val="00904DBB"/>
    <w:rsid w:val="009379D2"/>
    <w:rsid w:val="0095347C"/>
    <w:rsid w:val="00962F24"/>
    <w:rsid w:val="009A7FF5"/>
    <w:rsid w:val="009B0AA2"/>
    <w:rsid w:val="009F0CA5"/>
    <w:rsid w:val="00A36541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Development</cp:lastModifiedBy>
  <cp:revision>18</cp:revision>
  <dcterms:created xsi:type="dcterms:W3CDTF">2021-10-20T17:24:00Z</dcterms:created>
  <dcterms:modified xsi:type="dcterms:W3CDTF">2022-10-31T18:57:00Z</dcterms:modified>
</cp:coreProperties>
</file>