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7097181A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36F09" w:rsidRPr="00536F09">
        <w:rPr>
          <w:rFonts w:ascii="Arial" w:eastAsia="Times New Roman" w:hAnsi="Arial" w:cs="Arial"/>
          <w:color w:val="000000"/>
          <w:lang w:eastAsia="es-PE"/>
        </w:rPr>
        <w:t>Empresas Sancionadas en la Región La Libertad [GOBIERNO REGIONAL LA LIBERTAD</w:t>
      </w:r>
      <w:r w:rsidR="00596E01">
        <w:rPr>
          <w:rFonts w:ascii="Arial" w:eastAsia="Times New Roman" w:hAnsi="Arial" w:cs="Arial"/>
          <w:color w:val="000000"/>
          <w:lang w:eastAsia="es-PE"/>
        </w:rPr>
        <w:t xml:space="preserve"> - GORELL</w:t>
      </w:r>
      <w:r w:rsidR="00536F09" w:rsidRPr="00536F09">
        <w:rPr>
          <w:rFonts w:ascii="Arial" w:eastAsia="Times New Roman" w:hAnsi="Arial" w:cs="Arial"/>
          <w:color w:val="000000"/>
          <w:lang w:eastAsia="es-PE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55586B" w:rsidR="00504D0A" w:rsidRDefault="00536F09" w:rsidP="00536F09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color w:val="000000"/>
              </w:rPr>
              <w:t>Empresas Sancionadas en la Región La Libertad [GOBIERNO REGIONAL LA LIBERTAD</w:t>
            </w:r>
            <w:r w:rsidR="00596E01">
              <w:rPr>
                <w:rFonts w:ascii="Arial" w:hAnsi="Arial" w:cs="Arial"/>
                <w:color w:val="000000"/>
              </w:rPr>
              <w:t xml:space="preserve"> - GORELL</w:t>
            </w:r>
            <w:r>
              <w:rPr>
                <w:rFonts w:ascii="Arial" w:hAnsi="Arial" w:cs="Arial"/>
                <w:color w:val="000000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27A20D4" w:rsidR="00504D0A" w:rsidRDefault="002B4C2C" w:rsidP="00504D0A">
            <w:pPr>
              <w:rPr>
                <w:rFonts w:asciiTheme="majorHAnsi" w:hAnsiTheme="majorHAnsi" w:cstheme="majorHAnsi"/>
              </w:rPr>
            </w:pPr>
            <w:r w:rsidRPr="002B4C2C">
              <w:rPr>
                <w:rFonts w:asciiTheme="majorHAnsi" w:hAnsiTheme="majorHAnsi" w:cstheme="majorHAnsi"/>
              </w:rPr>
              <w:t>https://www.datosabiertos.gob.pe/dataset/empresas-sancionadas-en-la-regi%C3%B3n-la-libertad-gobierno-regional-la-libertad-gorell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51975D01" w:rsidR="00CD25C2" w:rsidRDefault="004D33FB" w:rsidP="00504D0A">
            <w:pPr>
              <w:rPr>
                <w:rFonts w:asciiTheme="majorHAnsi" w:hAnsiTheme="majorHAnsi" w:cstheme="majorHAnsi"/>
              </w:rPr>
            </w:pPr>
            <w:r w:rsidRPr="004D33FB">
              <w:rPr>
                <w:rFonts w:asciiTheme="majorHAnsi" w:hAnsiTheme="majorHAnsi" w:cstheme="majorHAnsi"/>
              </w:rPr>
              <w:t>Información de Empresas que han sido Infraccionadas y Multadas por incumplir con el Ordenamiento jurídico Sociolaboral</w:t>
            </w:r>
            <w:r w:rsidR="00AC1BA2">
              <w:rPr>
                <w:rFonts w:asciiTheme="majorHAnsi" w:hAnsiTheme="majorHAnsi" w:cstheme="majorHAnsi"/>
              </w:rPr>
              <w:t>,</w:t>
            </w:r>
            <w:r w:rsidRPr="004D33FB">
              <w:rPr>
                <w:rFonts w:asciiTheme="majorHAnsi" w:hAnsiTheme="majorHAnsi" w:cstheme="majorHAnsi"/>
              </w:rPr>
              <w:t xml:space="preserve"> de Seguridad y Salud en el Trabajo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6D7BF51" w14:textId="2C6F1ED7" w:rsidR="003E02F0" w:rsidRDefault="003E02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801A970" w14:textId="77777777" w:rsidR="00CD25C2" w:rsidRDefault="003E02F0" w:rsidP="00650E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</w:t>
            </w:r>
            <w:r w:rsidRPr="003E02F0">
              <w:rPr>
                <w:rFonts w:asciiTheme="majorHAnsi" w:hAnsiTheme="majorHAnsi" w:cstheme="majorHAnsi"/>
              </w:rPr>
              <w:t>gravedad</w:t>
            </w:r>
            <w:r>
              <w:rPr>
                <w:rFonts w:asciiTheme="majorHAnsi" w:hAnsiTheme="majorHAnsi" w:cstheme="majorHAnsi"/>
              </w:rPr>
              <w:t xml:space="preserve"> de la sanción, </w:t>
            </w:r>
            <w:r w:rsidRPr="003E02F0">
              <w:rPr>
                <w:rFonts w:asciiTheme="majorHAnsi" w:hAnsiTheme="majorHAnsi" w:cstheme="majorHAnsi"/>
              </w:rPr>
              <w:t>nombre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Pr="003E02F0">
              <w:rPr>
                <w:rFonts w:asciiTheme="majorHAnsi" w:hAnsiTheme="majorHAnsi" w:cstheme="majorHAnsi"/>
              </w:rPr>
              <w:t>empresa</w:t>
            </w:r>
            <w:r>
              <w:rPr>
                <w:rFonts w:asciiTheme="majorHAnsi" w:hAnsiTheme="majorHAnsi" w:cstheme="majorHAnsi"/>
              </w:rPr>
              <w:t xml:space="preserve"> sancionada, </w:t>
            </w:r>
            <w:r w:rsidRPr="003E02F0">
              <w:rPr>
                <w:rFonts w:asciiTheme="majorHAnsi" w:hAnsiTheme="majorHAnsi" w:cstheme="majorHAnsi"/>
              </w:rPr>
              <w:t>RUC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Pr="003E02F0">
              <w:rPr>
                <w:rFonts w:asciiTheme="majorHAnsi" w:hAnsiTheme="majorHAnsi" w:cstheme="majorHAnsi"/>
              </w:rPr>
              <w:t>empresa</w:t>
            </w:r>
            <w:r>
              <w:rPr>
                <w:rFonts w:asciiTheme="majorHAnsi" w:hAnsiTheme="majorHAnsi" w:cstheme="majorHAnsi"/>
              </w:rPr>
              <w:t xml:space="preserve"> sancionada,</w:t>
            </w:r>
            <w:r w:rsidR="00650EF3">
              <w:rPr>
                <w:rFonts w:asciiTheme="majorHAnsi" w:hAnsiTheme="majorHAnsi" w:cstheme="majorHAnsi"/>
              </w:rPr>
              <w:t xml:space="preserve"> la </w:t>
            </w:r>
            <w:r w:rsidRPr="003E02F0">
              <w:rPr>
                <w:rFonts w:asciiTheme="majorHAnsi" w:hAnsiTheme="majorHAnsi" w:cstheme="majorHAnsi"/>
              </w:rPr>
              <w:t>actividad</w:t>
            </w:r>
            <w:r w:rsidR="00650EF3">
              <w:rPr>
                <w:rFonts w:asciiTheme="majorHAnsi" w:hAnsiTheme="majorHAnsi" w:cstheme="majorHAnsi"/>
              </w:rPr>
              <w:t xml:space="preserve"> </w:t>
            </w:r>
            <w:r w:rsidR="00650EF3" w:rsidRPr="003E02F0">
              <w:rPr>
                <w:rFonts w:asciiTheme="majorHAnsi" w:hAnsiTheme="majorHAnsi" w:cstheme="majorHAnsi"/>
              </w:rPr>
              <w:t>económica</w:t>
            </w:r>
            <w:r>
              <w:rPr>
                <w:rFonts w:asciiTheme="majorHAnsi" w:hAnsiTheme="majorHAnsi" w:cstheme="majorHAnsi"/>
              </w:rPr>
              <w:t>,</w:t>
            </w:r>
            <w:r w:rsidR="00650EF3">
              <w:rPr>
                <w:rFonts w:asciiTheme="majorHAnsi" w:hAnsiTheme="majorHAnsi" w:cstheme="majorHAnsi"/>
              </w:rPr>
              <w:t xml:space="preserve"> el numero de la resolución </w:t>
            </w:r>
            <w:r w:rsidRPr="003E02F0">
              <w:rPr>
                <w:rFonts w:asciiTheme="majorHAnsi" w:hAnsiTheme="majorHAnsi" w:cstheme="majorHAnsi"/>
              </w:rPr>
              <w:t>administrativa</w:t>
            </w:r>
            <w:r w:rsidR="00650EF3">
              <w:rPr>
                <w:rFonts w:asciiTheme="majorHAnsi" w:hAnsiTheme="majorHAnsi" w:cstheme="majorHAnsi"/>
              </w:rPr>
              <w:t xml:space="preserve">, </w:t>
            </w:r>
            <w:r w:rsidRPr="003E02F0">
              <w:rPr>
                <w:rFonts w:asciiTheme="majorHAnsi" w:hAnsiTheme="majorHAnsi" w:cstheme="majorHAnsi"/>
              </w:rPr>
              <w:t>fecha</w:t>
            </w:r>
            <w:r w:rsidR="00650EF3">
              <w:rPr>
                <w:rFonts w:asciiTheme="majorHAnsi" w:hAnsiTheme="majorHAnsi" w:cstheme="majorHAnsi"/>
              </w:rPr>
              <w:t xml:space="preserve"> de la </w:t>
            </w:r>
            <w:r w:rsidR="00650EF3" w:rsidRPr="003E02F0">
              <w:rPr>
                <w:rFonts w:asciiTheme="majorHAnsi" w:hAnsiTheme="majorHAnsi" w:cstheme="majorHAnsi"/>
              </w:rPr>
              <w:t>resolución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3E02F0">
              <w:rPr>
                <w:rFonts w:asciiTheme="majorHAnsi" w:hAnsiTheme="majorHAnsi" w:cstheme="majorHAnsi"/>
              </w:rPr>
              <w:t>fecha</w:t>
            </w:r>
            <w:r w:rsidR="00650EF3">
              <w:rPr>
                <w:rFonts w:asciiTheme="majorHAnsi" w:hAnsiTheme="majorHAnsi" w:cstheme="majorHAnsi"/>
              </w:rPr>
              <w:t xml:space="preserve"> de la </w:t>
            </w:r>
            <w:r w:rsidRPr="003E02F0">
              <w:rPr>
                <w:rFonts w:asciiTheme="majorHAnsi" w:hAnsiTheme="majorHAnsi" w:cstheme="majorHAnsi"/>
              </w:rPr>
              <w:t>multa</w:t>
            </w:r>
            <w:r w:rsidR="00650EF3">
              <w:rPr>
                <w:rFonts w:asciiTheme="majorHAnsi" w:hAnsiTheme="majorHAnsi" w:cstheme="majorHAnsi"/>
              </w:rPr>
              <w:t xml:space="preserve"> </w:t>
            </w:r>
            <w:r w:rsidRPr="003E02F0">
              <w:rPr>
                <w:rFonts w:asciiTheme="majorHAnsi" w:hAnsiTheme="majorHAnsi" w:cstheme="majorHAnsi"/>
              </w:rPr>
              <w:t>consentida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650EF3">
              <w:rPr>
                <w:rFonts w:asciiTheme="majorHAnsi" w:hAnsiTheme="majorHAnsi" w:cstheme="majorHAnsi"/>
              </w:rPr>
              <w:t xml:space="preserve">el </w:t>
            </w:r>
            <w:r w:rsidRPr="003E02F0">
              <w:rPr>
                <w:rFonts w:asciiTheme="majorHAnsi" w:hAnsiTheme="majorHAnsi" w:cstheme="majorHAnsi"/>
              </w:rPr>
              <w:t>monto</w:t>
            </w:r>
            <w:r w:rsidR="00650EF3">
              <w:rPr>
                <w:rFonts w:asciiTheme="majorHAnsi" w:hAnsiTheme="majorHAnsi" w:cstheme="majorHAnsi"/>
              </w:rPr>
              <w:t xml:space="preserve"> de la </w:t>
            </w:r>
            <w:r w:rsidRPr="003E02F0">
              <w:rPr>
                <w:rFonts w:asciiTheme="majorHAnsi" w:hAnsiTheme="majorHAnsi" w:cstheme="majorHAnsi"/>
              </w:rPr>
              <w:t>multa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3E02F0">
              <w:rPr>
                <w:rFonts w:asciiTheme="majorHAnsi" w:hAnsiTheme="majorHAnsi" w:cstheme="majorHAnsi"/>
              </w:rPr>
              <w:t>materia</w:t>
            </w:r>
            <w:r w:rsidR="00650EF3">
              <w:rPr>
                <w:rFonts w:asciiTheme="majorHAnsi" w:hAnsiTheme="majorHAnsi" w:cstheme="majorHAnsi"/>
              </w:rPr>
              <w:t xml:space="preserve"> </w:t>
            </w:r>
            <w:r w:rsidRPr="003E02F0">
              <w:rPr>
                <w:rFonts w:asciiTheme="majorHAnsi" w:hAnsiTheme="majorHAnsi" w:cstheme="majorHAnsi"/>
              </w:rPr>
              <w:t>infraccionada</w:t>
            </w:r>
            <w:r>
              <w:rPr>
                <w:rFonts w:asciiTheme="majorHAnsi" w:hAnsiTheme="majorHAnsi" w:cstheme="majorHAnsi"/>
              </w:rPr>
              <w:t>,</w:t>
            </w:r>
            <w:r w:rsidR="00650EF3">
              <w:rPr>
                <w:rFonts w:asciiTheme="majorHAnsi" w:hAnsiTheme="majorHAnsi" w:cstheme="majorHAnsi"/>
              </w:rPr>
              <w:t xml:space="preserve"> la acción </w:t>
            </w:r>
            <w:r w:rsidRPr="003E02F0">
              <w:rPr>
                <w:rFonts w:asciiTheme="majorHAnsi" w:hAnsiTheme="majorHAnsi" w:cstheme="majorHAnsi"/>
              </w:rPr>
              <w:t>lesiva</w:t>
            </w:r>
            <w:r w:rsidR="00650EF3">
              <w:rPr>
                <w:rFonts w:asciiTheme="majorHAnsi" w:hAnsiTheme="majorHAnsi" w:cstheme="majorHAnsi"/>
              </w:rPr>
              <w:t xml:space="preserve">, la infracción </w:t>
            </w:r>
            <w:r w:rsidRPr="003E02F0">
              <w:rPr>
                <w:rFonts w:asciiTheme="majorHAnsi" w:hAnsiTheme="majorHAnsi" w:cstheme="majorHAnsi"/>
              </w:rPr>
              <w:t>administrativa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650EF3">
              <w:rPr>
                <w:rFonts w:asciiTheme="majorHAnsi" w:hAnsiTheme="majorHAnsi" w:cstheme="majorHAnsi"/>
              </w:rPr>
              <w:t>la cantidad de t</w:t>
            </w:r>
            <w:r w:rsidRPr="003E02F0">
              <w:rPr>
                <w:rFonts w:asciiTheme="majorHAnsi" w:hAnsiTheme="majorHAnsi" w:cstheme="majorHAnsi"/>
              </w:rPr>
              <w:t>rabajadore</w:t>
            </w:r>
            <w:r w:rsidR="00650EF3">
              <w:rPr>
                <w:rFonts w:asciiTheme="majorHAnsi" w:hAnsiTheme="majorHAnsi" w:cstheme="majorHAnsi"/>
              </w:rPr>
              <w:t xml:space="preserve">s </w:t>
            </w:r>
            <w:r w:rsidRPr="003E02F0">
              <w:rPr>
                <w:rFonts w:asciiTheme="majorHAnsi" w:hAnsiTheme="majorHAnsi" w:cstheme="majorHAnsi"/>
              </w:rPr>
              <w:t>afectados</w:t>
            </w:r>
            <w:r w:rsidR="00650EF3">
              <w:rPr>
                <w:rFonts w:asciiTheme="majorHAnsi" w:hAnsiTheme="majorHAnsi" w:cstheme="majorHAnsi"/>
              </w:rPr>
              <w:t>.</w:t>
            </w:r>
          </w:p>
          <w:p w14:paraId="1768E929" w14:textId="256392C0" w:rsidR="00650EF3" w:rsidRDefault="00650EF3" w:rsidP="00650EF3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083BB0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La Libertad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77194F" w:rsidR="00504D0A" w:rsidRDefault="004D33FB" w:rsidP="00504D0A">
            <w:pPr>
              <w:rPr>
                <w:rFonts w:asciiTheme="majorHAnsi" w:hAnsiTheme="majorHAnsi" w:cstheme="majorHAnsi"/>
              </w:rPr>
            </w:pPr>
            <w:r w:rsidRPr="004D33FB">
              <w:rPr>
                <w:rFonts w:asciiTheme="majorHAnsi" w:hAnsiTheme="majorHAnsi" w:cstheme="majorHAnsi"/>
              </w:rPr>
              <w:t xml:space="preserve">Gerencia Regional </w:t>
            </w:r>
            <w:r>
              <w:rPr>
                <w:rFonts w:asciiTheme="majorHAnsi" w:hAnsiTheme="majorHAnsi" w:cstheme="majorHAnsi"/>
              </w:rPr>
              <w:t>d</w:t>
            </w:r>
            <w:r w:rsidRPr="004D33FB">
              <w:rPr>
                <w:rFonts w:asciiTheme="majorHAnsi" w:hAnsiTheme="majorHAnsi" w:cstheme="majorHAnsi"/>
              </w:rPr>
              <w:t xml:space="preserve">e Trabajo </w:t>
            </w:r>
            <w:r>
              <w:rPr>
                <w:rFonts w:asciiTheme="majorHAnsi" w:hAnsiTheme="majorHAnsi" w:cstheme="majorHAnsi"/>
              </w:rPr>
              <w:t>y</w:t>
            </w:r>
            <w:r w:rsidRPr="004D33FB">
              <w:rPr>
                <w:rFonts w:asciiTheme="majorHAnsi" w:hAnsiTheme="majorHAnsi" w:cstheme="majorHAnsi"/>
              </w:rPr>
              <w:t xml:space="preserve"> Promoción </w:t>
            </w:r>
            <w:r>
              <w:rPr>
                <w:rFonts w:asciiTheme="majorHAnsi" w:hAnsiTheme="majorHAnsi" w:cstheme="majorHAnsi"/>
              </w:rPr>
              <w:t>d</w:t>
            </w:r>
            <w:r w:rsidRPr="004D33FB">
              <w:rPr>
                <w:rFonts w:asciiTheme="majorHAnsi" w:hAnsiTheme="majorHAnsi" w:cstheme="majorHAnsi"/>
              </w:rPr>
              <w:t>el Empleo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0966B8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Empresas infraccionadas, empresas multadas, ordenamiento jurídico,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1E4F16" w:rsidR="00504D0A" w:rsidRDefault="006D499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2DD9EB8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Mensual.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4218A0" w:rsidR="00CD25C2" w:rsidRDefault="006D49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FFFD8AF" w:rsidR="00CD25C2" w:rsidRDefault="004D33F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B4C2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50EF3" w:rsidRDefault="002B4C2C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2B4C2C">
              <w:rPr>
                <w:lang w:val="en-US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CD25C2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490F2AD" w:rsidR="00CD25C2" w:rsidRDefault="006771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Región La Libertad, 2018-2022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7F693EAB" w:rsidR="00CD25C2" w:rsidRDefault="004D33FB" w:rsidP="00CD25C2">
            <w:pPr>
              <w:rPr>
                <w:rFonts w:asciiTheme="majorHAnsi" w:hAnsiTheme="majorHAnsi" w:cstheme="majorHAnsi"/>
              </w:rPr>
            </w:pPr>
            <w:r w:rsidRPr="004D33FB">
              <w:rPr>
                <w:rFonts w:asciiTheme="majorHAnsi" w:hAnsiTheme="majorHAnsi" w:cstheme="majorHAnsi"/>
              </w:rPr>
              <w:t>jbustamantef@regionlalibertad.gob.pe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4956551">
    <w:abstractNumId w:val="4"/>
  </w:num>
  <w:num w:numId="2" w16cid:durableId="598952226">
    <w:abstractNumId w:val="2"/>
  </w:num>
  <w:num w:numId="3" w16cid:durableId="58401892">
    <w:abstractNumId w:val="1"/>
  </w:num>
  <w:num w:numId="4" w16cid:durableId="14188">
    <w:abstractNumId w:val="0"/>
  </w:num>
  <w:num w:numId="5" w16cid:durableId="134794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5389"/>
    <w:rsid w:val="00116DF8"/>
    <w:rsid w:val="00182C03"/>
    <w:rsid w:val="0020585A"/>
    <w:rsid w:val="00297BE5"/>
    <w:rsid w:val="002B4C2C"/>
    <w:rsid w:val="00306482"/>
    <w:rsid w:val="00396A87"/>
    <w:rsid w:val="003D0AF5"/>
    <w:rsid w:val="003D6FF9"/>
    <w:rsid w:val="003E02F0"/>
    <w:rsid w:val="003E4836"/>
    <w:rsid w:val="0048753E"/>
    <w:rsid w:val="004D33FB"/>
    <w:rsid w:val="004F1D9B"/>
    <w:rsid w:val="00504D0A"/>
    <w:rsid w:val="0053263F"/>
    <w:rsid w:val="00536F09"/>
    <w:rsid w:val="00596E01"/>
    <w:rsid w:val="005F2C43"/>
    <w:rsid w:val="00636A28"/>
    <w:rsid w:val="00647FB5"/>
    <w:rsid w:val="00650EF3"/>
    <w:rsid w:val="00677161"/>
    <w:rsid w:val="00682CD5"/>
    <w:rsid w:val="006D4997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C1BA2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103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Vilchez Valdez</cp:lastModifiedBy>
  <cp:revision>24</cp:revision>
  <dcterms:created xsi:type="dcterms:W3CDTF">2021-10-20T17:24:00Z</dcterms:created>
  <dcterms:modified xsi:type="dcterms:W3CDTF">2022-11-02T17:48:00Z</dcterms:modified>
</cp:coreProperties>
</file>