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CF1CA" w14:textId="6F435A65" w:rsidR="0095347C" w:rsidRPr="006F4E5E" w:rsidRDefault="009F0CA5" w:rsidP="00717CED">
      <w:pPr>
        <w:jc w:val="center"/>
        <w:rPr>
          <w:rFonts w:cstheme="minorHAnsi"/>
          <w:b/>
          <w:bCs/>
          <w:u w:val="single"/>
        </w:rPr>
      </w:pPr>
      <w:r w:rsidRPr="006F4E5E">
        <w:rPr>
          <w:rFonts w:cstheme="minorHAnsi"/>
          <w:b/>
          <w:bCs/>
          <w:u w:val="single"/>
        </w:rPr>
        <w:t>METADATOS</w:t>
      </w:r>
    </w:p>
    <w:p w14:paraId="6F6FA515" w14:textId="291CF929" w:rsidR="009F0CA5" w:rsidRPr="006F4E5E" w:rsidRDefault="009F0CA5">
      <w:pPr>
        <w:rPr>
          <w:rFonts w:cstheme="minorHAnsi"/>
        </w:rPr>
      </w:pPr>
    </w:p>
    <w:p w14:paraId="578F6E56" w14:textId="6333CBB8" w:rsidR="009F0CA5" w:rsidRPr="006F4E5E" w:rsidRDefault="009F0CA5" w:rsidP="00BE2CC3">
      <w:pPr>
        <w:rPr>
          <w:rFonts w:cstheme="minorHAnsi"/>
        </w:rPr>
      </w:pPr>
      <w:r w:rsidRPr="006F4E5E">
        <w:rPr>
          <w:rFonts w:cstheme="minorHAnsi"/>
        </w:rPr>
        <w:t xml:space="preserve">Metadatos del </w:t>
      </w:r>
      <w:proofErr w:type="spellStart"/>
      <w:r w:rsidRPr="006F4E5E">
        <w:rPr>
          <w:rFonts w:cstheme="minorHAnsi"/>
        </w:rPr>
        <w:t>dataset</w:t>
      </w:r>
      <w:proofErr w:type="spellEnd"/>
      <w:r w:rsidR="00AD1F95" w:rsidRPr="006F4E5E">
        <w:rPr>
          <w:rFonts w:cstheme="minorHAnsi"/>
        </w:rPr>
        <w:t xml:space="preserve">: </w:t>
      </w:r>
      <w:r w:rsidR="006202EE" w:rsidRPr="006F4E5E">
        <w:rPr>
          <w:rFonts w:cstheme="minorHAnsi"/>
        </w:rPr>
        <w:t xml:space="preserve">Servicios realizados por la Dirección de Archivo </w:t>
      </w:r>
      <w:r w:rsidR="006D36B4" w:rsidRPr="006F4E5E">
        <w:rPr>
          <w:rFonts w:cstheme="minorHAnsi"/>
        </w:rPr>
        <w:t xml:space="preserve">Histórico </w:t>
      </w:r>
      <w:r w:rsidR="006202EE" w:rsidRPr="006F4E5E">
        <w:rPr>
          <w:rFonts w:cstheme="minorHAnsi"/>
        </w:rPr>
        <w:t>-</w:t>
      </w:r>
      <w:r w:rsidR="006F4E5E" w:rsidRPr="006F4E5E">
        <w:rPr>
          <w:rFonts w:cstheme="minorHAnsi"/>
        </w:rPr>
        <w:t xml:space="preserve"> </w:t>
      </w:r>
      <w:r w:rsidR="006202EE" w:rsidRPr="006F4E5E">
        <w:rPr>
          <w:rFonts w:cstheme="minorHAnsi"/>
        </w:rPr>
        <w:t>[Archivo General de la Nación - AGN]</w:t>
      </w:r>
    </w:p>
    <w:p w14:paraId="551B3A85" w14:textId="77777777" w:rsidR="006F4E5E" w:rsidRPr="006F4E5E" w:rsidRDefault="006F4E5E" w:rsidP="00BE2CC3">
      <w:pPr>
        <w:rPr>
          <w:rFonts w:cstheme="minorHAnsi"/>
        </w:rPr>
      </w:pPr>
    </w:p>
    <w:p w14:paraId="6E07927B" w14:textId="77777777" w:rsidR="00DA6578" w:rsidRPr="006F4E5E" w:rsidRDefault="00DA6578">
      <w:pPr>
        <w:rPr>
          <w:rFonts w:cstheme="minorHAnsi"/>
          <w:vanish/>
          <w:specVanish/>
        </w:rPr>
      </w:pPr>
    </w:p>
    <w:tbl>
      <w:tblPr>
        <w:tblStyle w:val="Tablaconcuadrcula"/>
        <w:tblW w:w="10456" w:type="dxa"/>
        <w:tblLook w:val="04A0" w:firstRow="1" w:lastRow="0" w:firstColumn="1" w:lastColumn="0" w:noHBand="0" w:noVBand="1"/>
      </w:tblPr>
      <w:tblGrid>
        <w:gridCol w:w="2972"/>
        <w:gridCol w:w="7484"/>
      </w:tblGrid>
      <w:tr w:rsidR="00504D0A" w:rsidRPr="006F4E5E" w14:paraId="30B6BD9E" w14:textId="77777777" w:rsidTr="00504D0A">
        <w:tc>
          <w:tcPr>
            <w:tcW w:w="2972" w:type="dxa"/>
            <w:vAlign w:val="center"/>
          </w:tcPr>
          <w:p w14:paraId="2E49C04D" w14:textId="273124D6" w:rsidR="00504D0A" w:rsidRPr="006F4E5E" w:rsidRDefault="00504D0A" w:rsidP="00504D0A">
            <w:pPr>
              <w:rPr>
                <w:rFonts w:cstheme="minorHAnsi"/>
              </w:rPr>
            </w:pPr>
            <w:r w:rsidRPr="006F4E5E">
              <w:rPr>
                <w:rFonts w:cstheme="minorHAnsi"/>
                <w:b/>
                <w:bCs/>
                <w:color w:val="000000" w:themeColor="text1"/>
                <w:kern w:val="24"/>
                <w:lang w:val="es-MX"/>
              </w:rPr>
              <w:t>Título</w:t>
            </w:r>
          </w:p>
        </w:tc>
        <w:tc>
          <w:tcPr>
            <w:tcW w:w="7484" w:type="dxa"/>
          </w:tcPr>
          <w:p w14:paraId="301BAC89" w14:textId="2B518964" w:rsidR="00504D0A" w:rsidRPr="006F4E5E" w:rsidRDefault="006202EE" w:rsidP="006F4E5E">
            <w:pPr>
              <w:jc w:val="both"/>
              <w:rPr>
                <w:rFonts w:cstheme="minorHAnsi"/>
              </w:rPr>
            </w:pPr>
            <w:r w:rsidRPr="006F4E5E">
              <w:rPr>
                <w:rFonts w:cstheme="minorHAnsi"/>
              </w:rPr>
              <w:t xml:space="preserve">Servicios realizados por la Dirección de Archivo </w:t>
            </w:r>
            <w:r w:rsidR="006D36B4" w:rsidRPr="006F4E5E">
              <w:rPr>
                <w:rFonts w:cstheme="minorHAnsi"/>
              </w:rPr>
              <w:t>Histórico</w:t>
            </w:r>
            <w:r w:rsidRPr="006F4E5E">
              <w:rPr>
                <w:rFonts w:cstheme="minorHAnsi"/>
              </w:rPr>
              <w:t xml:space="preserve"> -</w:t>
            </w:r>
            <w:r w:rsidR="006F4E5E" w:rsidRPr="006F4E5E">
              <w:rPr>
                <w:rFonts w:cstheme="minorHAnsi"/>
              </w:rPr>
              <w:t xml:space="preserve"> </w:t>
            </w:r>
            <w:r w:rsidRPr="006F4E5E">
              <w:rPr>
                <w:rFonts w:cstheme="minorHAnsi"/>
              </w:rPr>
              <w:t>[Archivo General de la Nación - AGN]</w:t>
            </w:r>
          </w:p>
        </w:tc>
      </w:tr>
      <w:tr w:rsidR="00504D0A" w:rsidRPr="006F4E5E" w14:paraId="1E2BA938" w14:textId="77777777" w:rsidTr="00FE459D">
        <w:tc>
          <w:tcPr>
            <w:tcW w:w="2972" w:type="dxa"/>
            <w:shd w:val="clear" w:color="auto" w:fill="auto"/>
            <w:vAlign w:val="center"/>
          </w:tcPr>
          <w:p w14:paraId="17CCE901" w14:textId="235EEF53" w:rsidR="00504D0A" w:rsidRPr="006F4E5E" w:rsidRDefault="00504D0A" w:rsidP="00504D0A">
            <w:pPr>
              <w:rPr>
                <w:rFonts w:cstheme="minorHAnsi"/>
              </w:rPr>
            </w:pPr>
            <w:r w:rsidRPr="006F4E5E">
              <w:rPr>
                <w:rFonts w:cstheme="minorHAnsi"/>
                <w:b/>
                <w:bCs/>
                <w:color w:val="000000" w:themeColor="text1"/>
                <w:kern w:val="24"/>
                <w:lang w:val="es-MX"/>
              </w:rPr>
              <w:t>Título URL Descripción</w:t>
            </w:r>
          </w:p>
        </w:tc>
        <w:tc>
          <w:tcPr>
            <w:tcW w:w="7484" w:type="dxa"/>
            <w:shd w:val="clear" w:color="auto" w:fill="auto"/>
          </w:tcPr>
          <w:p w14:paraId="0AF6190C" w14:textId="62761452" w:rsidR="00504D0A" w:rsidRPr="006F4E5E" w:rsidRDefault="00FE459D" w:rsidP="00504D0A">
            <w:pPr>
              <w:rPr>
                <w:rFonts w:cstheme="minorHAnsi"/>
              </w:rPr>
            </w:pPr>
            <w:r w:rsidRPr="00FE459D">
              <w:rPr>
                <w:rFonts w:cstheme="minorHAnsi"/>
              </w:rPr>
              <w:t>https://www.datosabiertos.gob.pe/dataset/servicios-realizados-por-la-direcci%C3%B3n-de-archivo-hist%C3%B3rico-archivo-general-de-la-naci%C3%B3n-agn</w:t>
            </w:r>
          </w:p>
        </w:tc>
      </w:tr>
      <w:tr w:rsidR="00504D0A" w:rsidRPr="006F4E5E" w14:paraId="2EC58AEF" w14:textId="77777777" w:rsidTr="006F4E5E">
        <w:trPr>
          <w:trHeight w:val="841"/>
        </w:trPr>
        <w:tc>
          <w:tcPr>
            <w:tcW w:w="2972" w:type="dxa"/>
            <w:vAlign w:val="center"/>
          </w:tcPr>
          <w:p w14:paraId="24E79BF0" w14:textId="0C1004DE" w:rsidR="00504D0A" w:rsidRPr="006F4E5E" w:rsidRDefault="00504D0A" w:rsidP="00504D0A">
            <w:pPr>
              <w:rPr>
                <w:rFonts w:cstheme="minorHAnsi"/>
              </w:rPr>
            </w:pPr>
            <w:r w:rsidRPr="006F4E5E">
              <w:rPr>
                <w:rFonts w:cstheme="minorHAnsi"/>
                <w:b/>
                <w:bCs/>
                <w:color w:val="000000" w:themeColor="text1"/>
                <w:kern w:val="24"/>
                <w:lang w:val="es-MX"/>
              </w:rPr>
              <w:t>Descripción</w:t>
            </w:r>
          </w:p>
        </w:tc>
        <w:tc>
          <w:tcPr>
            <w:tcW w:w="7484" w:type="dxa"/>
          </w:tcPr>
          <w:p w14:paraId="3B2F321C" w14:textId="10A0D0A5" w:rsidR="00666A8B" w:rsidRPr="006F4E5E" w:rsidRDefault="00666A8B" w:rsidP="00666A8B">
            <w:pPr>
              <w:jc w:val="both"/>
              <w:rPr>
                <w:rFonts w:cstheme="minorHAnsi"/>
              </w:rPr>
            </w:pPr>
            <w:r w:rsidRPr="006F4E5E">
              <w:rPr>
                <w:rFonts w:cstheme="minorHAnsi"/>
              </w:rPr>
              <w:t xml:space="preserve">La Dirección de Archivo Histórico es el órgano de línea encargado de la identificación, acopio, custodia, protección, organización, descripción, servicio, registro y promoción de la investigación y difusión del Patrimonio Documental Archivístico. </w:t>
            </w:r>
          </w:p>
          <w:p w14:paraId="0470F2A2" w14:textId="5F532776" w:rsidR="006F4E5E" w:rsidRDefault="006F4E5E" w:rsidP="00666A8B">
            <w:pPr>
              <w:jc w:val="both"/>
              <w:rPr>
                <w:rFonts w:cstheme="minorHAnsi"/>
              </w:rPr>
            </w:pPr>
          </w:p>
          <w:p w14:paraId="579FDD95" w14:textId="77777777" w:rsidR="00042792" w:rsidRPr="006F4E5E" w:rsidRDefault="00042792" w:rsidP="00042792">
            <w:pPr>
              <w:jc w:val="both"/>
              <w:rPr>
                <w:rFonts w:cstheme="minorHAnsi"/>
              </w:rPr>
            </w:pPr>
            <w:r w:rsidRPr="006F4E5E">
              <w:rPr>
                <w:rFonts w:cstheme="minorHAnsi"/>
              </w:rPr>
              <w:t xml:space="preserve">Los servicios los brinda a través de dos salas, de Investigaciones y de Consulta. En la sala de investigaciones se ofrece el servicio de expedición de carné, préstamo de documentos para lectura, uso de cámara por día, préstamo de publicaciones de la Biblioteca y Hemeroteca, y reproducción de imágenes digitales. Por otra parte, en la sala de consulta, se ofrecen los servicios de búsqueda de documentos, búsqueda de movimientos migratorios, exhibición de documentos, expedición de constancias, transcripción documental, verificación y desarchivo de planos, así como; las expediciones de copias simples, testimonio, copias certificadas de inmigrantes, copias certificadas para uso en el exterior. </w:t>
            </w:r>
          </w:p>
          <w:p w14:paraId="2B047B3E" w14:textId="77777777" w:rsidR="00042792" w:rsidRPr="006F4E5E" w:rsidRDefault="00042792" w:rsidP="00042792">
            <w:pPr>
              <w:jc w:val="both"/>
              <w:rPr>
                <w:rFonts w:cstheme="minorHAnsi"/>
              </w:rPr>
            </w:pPr>
          </w:p>
          <w:p w14:paraId="65F8B264" w14:textId="77777777" w:rsidR="00042792" w:rsidRPr="006F4E5E" w:rsidRDefault="00042792" w:rsidP="00042792">
            <w:pPr>
              <w:jc w:val="both"/>
              <w:rPr>
                <w:rFonts w:cstheme="minorHAnsi"/>
              </w:rPr>
            </w:pPr>
            <w:r w:rsidRPr="006F4E5E">
              <w:rPr>
                <w:rFonts w:cstheme="minorHAnsi"/>
              </w:rPr>
              <w:t>El procedimiento inicia con la orientación del personal especializado y de estar conforme el usuario procede al llenado de un formulario de acuerdo al tipo de servicio requerido, posterior a lo cual paga los derechos según TUSNE de la entidad, ya sea en efectivo, depósito en ventanilla o en agente donde el Archivo General de la Nación tiene cuenta.</w:t>
            </w:r>
          </w:p>
          <w:p w14:paraId="4C26A234" w14:textId="400D7A1B" w:rsidR="00AD1F95" w:rsidRPr="006F4E5E" w:rsidRDefault="00AD1F95" w:rsidP="00504D0A">
            <w:pPr>
              <w:rPr>
                <w:rFonts w:cstheme="minorHAnsi"/>
              </w:rPr>
            </w:pPr>
          </w:p>
          <w:p w14:paraId="5879BFAD" w14:textId="094CB875" w:rsidR="00A07176" w:rsidRDefault="00EC3804" w:rsidP="00042792">
            <w:pPr>
              <w:rPr>
                <w:rFonts w:cstheme="minorHAnsi"/>
              </w:rPr>
            </w:pPr>
            <w:r w:rsidRPr="006F4E5E">
              <w:rPr>
                <w:rFonts w:cstheme="minorHAnsi"/>
              </w:rPr>
              <w:t xml:space="preserve">Este </w:t>
            </w:r>
            <w:proofErr w:type="spellStart"/>
            <w:r w:rsidRPr="006F4E5E">
              <w:rPr>
                <w:rFonts w:cstheme="minorHAnsi"/>
              </w:rPr>
              <w:t>dataset</w:t>
            </w:r>
            <w:proofErr w:type="spellEnd"/>
            <w:r w:rsidRPr="006F4E5E">
              <w:rPr>
                <w:rFonts w:cstheme="minorHAnsi"/>
              </w:rPr>
              <w:t xml:space="preserve"> esta caracterizado por: </w:t>
            </w:r>
          </w:p>
          <w:p w14:paraId="5F4D1793" w14:textId="77777777" w:rsidR="00042792" w:rsidRPr="00042792" w:rsidRDefault="00042792" w:rsidP="00042792">
            <w:pPr>
              <w:rPr>
                <w:rFonts w:cstheme="minorHAnsi"/>
              </w:rPr>
            </w:pPr>
          </w:p>
          <w:p w14:paraId="51BB3261" w14:textId="033B09DD" w:rsidR="00A07176" w:rsidRPr="006F4E5E" w:rsidRDefault="00A07176" w:rsidP="00042792">
            <w:pPr>
              <w:pStyle w:val="Prrafodelista"/>
              <w:numPr>
                <w:ilvl w:val="0"/>
                <w:numId w:val="9"/>
              </w:numPr>
              <w:ind w:left="609"/>
              <w:rPr>
                <w:rFonts w:asciiTheme="minorHAnsi" w:eastAsiaTheme="minorHAnsi" w:hAnsiTheme="minorHAnsi" w:cstheme="minorHAnsi"/>
                <w:sz w:val="22"/>
                <w:szCs w:val="22"/>
                <w:lang w:eastAsia="en-US"/>
              </w:rPr>
            </w:pPr>
            <w:r w:rsidRPr="006F4E5E">
              <w:rPr>
                <w:rFonts w:asciiTheme="minorHAnsi" w:eastAsiaTheme="minorHAnsi" w:hAnsiTheme="minorHAnsi" w:cstheme="minorHAnsi"/>
                <w:sz w:val="22"/>
                <w:szCs w:val="22"/>
                <w:lang w:eastAsia="en-US"/>
              </w:rPr>
              <w:t>Fecha de corte.</w:t>
            </w:r>
          </w:p>
          <w:p w14:paraId="1588879C" w14:textId="19D2659C" w:rsidR="00A07176" w:rsidRPr="006F4E5E" w:rsidRDefault="00A07176" w:rsidP="00042792">
            <w:pPr>
              <w:pStyle w:val="Prrafodelista"/>
              <w:numPr>
                <w:ilvl w:val="0"/>
                <w:numId w:val="9"/>
              </w:numPr>
              <w:ind w:left="609"/>
              <w:rPr>
                <w:rFonts w:asciiTheme="minorHAnsi" w:eastAsiaTheme="minorHAnsi" w:hAnsiTheme="minorHAnsi" w:cstheme="minorHAnsi"/>
                <w:sz w:val="22"/>
                <w:szCs w:val="22"/>
                <w:lang w:eastAsia="en-US"/>
              </w:rPr>
            </w:pPr>
            <w:r w:rsidRPr="006F4E5E">
              <w:rPr>
                <w:rFonts w:asciiTheme="minorHAnsi" w:eastAsiaTheme="minorHAnsi" w:hAnsiTheme="minorHAnsi" w:cstheme="minorHAnsi"/>
                <w:sz w:val="22"/>
                <w:szCs w:val="22"/>
                <w:lang w:eastAsia="en-US"/>
              </w:rPr>
              <w:t>Fecha de periodo.</w:t>
            </w:r>
          </w:p>
          <w:p w14:paraId="31C73361" w14:textId="3790DB2D" w:rsidR="00A07176" w:rsidRPr="006F4E5E" w:rsidRDefault="00A07176" w:rsidP="00042792">
            <w:pPr>
              <w:pStyle w:val="Prrafodelista"/>
              <w:numPr>
                <w:ilvl w:val="0"/>
                <w:numId w:val="9"/>
              </w:numPr>
              <w:ind w:left="609"/>
              <w:rPr>
                <w:rFonts w:asciiTheme="minorHAnsi" w:eastAsiaTheme="minorHAnsi" w:hAnsiTheme="minorHAnsi" w:cstheme="minorHAnsi"/>
                <w:sz w:val="22"/>
                <w:szCs w:val="22"/>
                <w:lang w:eastAsia="en-US"/>
              </w:rPr>
            </w:pPr>
            <w:r w:rsidRPr="006F4E5E">
              <w:rPr>
                <w:rFonts w:asciiTheme="minorHAnsi" w:eastAsiaTheme="minorHAnsi" w:hAnsiTheme="minorHAnsi" w:cstheme="minorHAnsi"/>
                <w:sz w:val="22"/>
                <w:szCs w:val="22"/>
                <w:lang w:eastAsia="en-US"/>
              </w:rPr>
              <w:t>Ubigeo.</w:t>
            </w:r>
          </w:p>
          <w:p w14:paraId="420AE38F" w14:textId="4B352E74" w:rsidR="00A07176" w:rsidRPr="006F4E5E" w:rsidRDefault="00A07176" w:rsidP="00042792">
            <w:pPr>
              <w:pStyle w:val="Prrafodelista"/>
              <w:numPr>
                <w:ilvl w:val="0"/>
                <w:numId w:val="9"/>
              </w:numPr>
              <w:ind w:left="609"/>
              <w:rPr>
                <w:rFonts w:asciiTheme="minorHAnsi" w:eastAsiaTheme="minorHAnsi" w:hAnsiTheme="minorHAnsi" w:cstheme="minorHAnsi"/>
                <w:sz w:val="22"/>
                <w:szCs w:val="22"/>
                <w:lang w:eastAsia="en-US"/>
              </w:rPr>
            </w:pPr>
            <w:r w:rsidRPr="006F4E5E">
              <w:rPr>
                <w:rFonts w:asciiTheme="minorHAnsi" w:eastAsiaTheme="minorHAnsi" w:hAnsiTheme="minorHAnsi" w:cstheme="minorHAnsi"/>
                <w:sz w:val="22"/>
                <w:szCs w:val="22"/>
                <w:lang w:eastAsia="en-US"/>
              </w:rPr>
              <w:t>Departamento.</w:t>
            </w:r>
          </w:p>
          <w:p w14:paraId="36C8BE31" w14:textId="52440190" w:rsidR="00A07176" w:rsidRPr="006F4E5E" w:rsidRDefault="00A07176" w:rsidP="00042792">
            <w:pPr>
              <w:pStyle w:val="Prrafodelista"/>
              <w:numPr>
                <w:ilvl w:val="0"/>
                <w:numId w:val="9"/>
              </w:numPr>
              <w:ind w:left="609"/>
              <w:rPr>
                <w:rFonts w:asciiTheme="minorHAnsi" w:eastAsiaTheme="minorHAnsi" w:hAnsiTheme="minorHAnsi" w:cstheme="minorHAnsi"/>
                <w:sz w:val="22"/>
                <w:szCs w:val="22"/>
                <w:lang w:eastAsia="en-US"/>
              </w:rPr>
            </w:pPr>
            <w:r w:rsidRPr="006F4E5E">
              <w:rPr>
                <w:rFonts w:asciiTheme="minorHAnsi" w:eastAsiaTheme="minorHAnsi" w:hAnsiTheme="minorHAnsi" w:cstheme="minorHAnsi"/>
                <w:sz w:val="22"/>
                <w:szCs w:val="22"/>
                <w:lang w:eastAsia="en-US"/>
              </w:rPr>
              <w:t>Provincia.</w:t>
            </w:r>
          </w:p>
          <w:p w14:paraId="1A9AE603" w14:textId="1574EA4A" w:rsidR="00AD1F95" w:rsidRPr="006F4E5E" w:rsidRDefault="00A07176" w:rsidP="00042792">
            <w:pPr>
              <w:pStyle w:val="Prrafodelista"/>
              <w:numPr>
                <w:ilvl w:val="0"/>
                <w:numId w:val="9"/>
              </w:numPr>
              <w:ind w:left="609"/>
              <w:rPr>
                <w:rFonts w:asciiTheme="minorHAnsi" w:eastAsiaTheme="minorHAnsi" w:hAnsiTheme="minorHAnsi" w:cstheme="minorHAnsi"/>
                <w:sz w:val="22"/>
                <w:szCs w:val="22"/>
                <w:lang w:eastAsia="en-US"/>
              </w:rPr>
            </w:pPr>
            <w:r w:rsidRPr="006F4E5E">
              <w:rPr>
                <w:rFonts w:asciiTheme="minorHAnsi" w:eastAsiaTheme="minorHAnsi" w:hAnsiTheme="minorHAnsi" w:cstheme="minorHAnsi"/>
                <w:sz w:val="22"/>
                <w:szCs w:val="22"/>
                <w:lang w:eastAsia="en-US"/>
              </w:rPr>
              <w:t>Distrito.</w:t>
            </w:r>
          </w:p>
          <w:p w14:paraId="414CC491" w14:textId="029EA06E" w:rsidR="00A07176" w:rsidRPr="006F4E5E" w:rsidRDefault="00A07176" w:rsidP="00042792">
            <w:pPr>
              <w:pStyle w:val="Prrafodelista"/>
              <w:numPr>
                <w:ilvl w:val="0"/>
                <w:numId w:val="9"/>
              </w:numPr>
              <w:ind w:left="609"/>
              <w:rPr>
                <w:rFonts w:asciiTheme="minorHAnsi" w:eastAsiaTheme="minorHAnsi" w:hAnsiTheme="minorHAnsi" w:cstheme="minorHAnsi"/>
                <w:sz w:val="22"/>
                <w:szCs w:val="22"/>
                <w:lang w:eastAsia="en-US"/>
              </w:rPr>
            </w:pPr>
            <w:r w:rsidRPr="006F4E5E">
              <w:rPr>
                <w:rFonts w:asciiTheme="minorHAnsi" w:eastAsiaTheme="minorHAnsi" w:hAnsiTheme="minorHAnsi" w:cstheme="minorHAnsi"/>
                <w:sz w:val="22"/>
                <w:szCs w:val="22"/>
                <w:lang w:eastAsia="en-US"/>
              </w:rPr>
              <w:t>Investigadores peruanos</w:t>
            </w:r>
            <w:r w:rsidR="006D15D5" w:rsidRPr="006F4E5E">
              <w:rPr>
                <w:rFonts w:asciiTheme="minorHAnsi" w:eastAsiaTheme="minorHAnsi" w:hAnsiTheme="minorHAnsi" w:cstheme="minorHAnsi"/>
                <w:sz w:val="22"/>
                <w:szCs w:val="22"/>
                <w:lang w:eastAsia="en-US"/>
              </w:rPr>
              <w:t>.</w:t>
            </w:r>
          </w:p>
          <w:p w14:paraId="3476B0AE" w14:textId="1A7D5AD4" w:rsidR="00A07176" w:rsidRPr="006F4E5E" w:rsidRDefault="00A07176" w:rsidP="00042792">
            <w:pPr>
              <w:pStyle w:val="Prrafodelista"/>
              <w:numPr>
                <w:ilvl w:val="0"/>
                <w:numId w:val="9"/>
              </w:numPr>
              <w:ind w:left="609"/>
              <w:rPr>
                <w:rFonts w:asciiTheme="minorHAnsi" w:eastAsiaTheme="minorHAnsi" w:hAnsiTheme="minorHAnsi" w:cstheme="minorHAnsi"/>
                <w:sz w:val="22"/>
                <w:szCs w:val="22"/>
                <w:lang w:eastAsia="en-US"/>
              </w:rPr>
            </w:pPr>
            <w:r w:rsidRPr="006F4E5E">
              <w:rPr>
                <w:rFonts w:asciiTheme="minorHAnsi" w:eastAsiaTheme="minorHAnsi" w:hAnsiTheme="minorHAnsi" w:cstheme="minorHAnsi"/>
                <w:sz w:val="22"/>
                <w:szCs w:val="22"/>
                <w:lang w:eastAsia="en-US"/>
              </w:rPr>
              <w:t>Investigadores extranjeros</w:t>
            </w:r>
            <w:r w:rsidR="006D15D5" w:rsidRPr="006F4E5E">
              <w:rPr>
                <w:rFonts w:asciiTheme="minorHAnsi" w:eastAsiaTheme="minorHAnsi" w:hAnsiTheme="minorHAnsi" w:cstheme="minorHAnsi"/>
                <w:sz w:val="22"/>
                <w:szCs w:val="22"/>
                <w:lang w:eastAsia="en-US"/>
              </w:rPr>
              <w:t>.</w:t>
            </w:r>
          </w:p>
          <w:p w14:paraId="5FC3312F" w14:textId="561239B4" w:rsidR="00A07176" w:rsidRPr="006F4E5E" w:rsidRDefault="001C06CA" w:rsidP="00042792">
            <w:pPr>
              <w:pStyle w:val="Prrafodelista"/>
              <w:numPr>
                <w:ilvl w:val="0"/>
                <w:numId w:val="9"/>
              </w:numPr>
              <w:ind w:left="609"/>
              <w:rPr>
                <w:rFonts w:asciiTheme="minorHAnsi" w:eastAsiaTheme="minorHAnsi" w:hAnsiTheme="minorHAnsi" w:cstheme="minorHAnsi"/>
                <w:sz w:val="22"/>
                <w:szCs w:val="22"/>
                <w:lang w:eastAsia="en-US"/>
              </w:rPr>
            </w:pPr>
            <w:r w:rsidRPr="006F4E5E">
              <w:rPr>
                <w:rFonts w:asciiTheme="minorHAnsi" w:eastAsiaTheme="minorHAnsi" w:hAnsiTheme="minorHAnsi" w:cstheme="minorHAnsi"/>
                <w:sz w:val="22"/>
                <w:szCs w:val="22"/>
                <w:lang w:eastAsia="en-US"/>
              </w:rPr>
              <w:t>Solicitudes en la sala de investigadores</w:t>
            </w:r>
            <w:r w:rsidR="006D15D5" w:rsidRPr="006F4E5E">
              <w:rPr>
                <w:rFonts w:asciiTheme="minorHAnsi" w:eastAsiaTheme="minorHAnsi" w:hAnsiTheme="minorHAnsi" w:cstheme="minorHAnsi"/>
                <w:sz w:val="22"/>
                <w:szCs w:val="22"/>
                <w:lang w:eastAsia="en-US"/>
              </w:rPr>
              <w:t>.</w:t>
            </w:r>
          </w:p>
          <w:p w14:paraId="34E4AC5D" w14:textId="143C9233" w:rsidR="001C06CA" w:rsidRPr="006F4E5E" w:rsidRDefault="001C06CA" w:rsidP="00042792">
            <w:pPr>
              <w:pStyle w:val="Prrafodelista"/>
              <w:numPr>
                <w:ilvl w:val="0"/>
                <w:numId w:val="9"/>
              </w:numPr>
              <w:ind w:left="609"/>
              <w:rPr>
                <w:rFonts w:asciiTheme="minorHAnsi" w:eastAsiaTheme="minorHAnsi" w:hAnsiTheme="minorHAnsi" w:cstheme="minorHAnsi"/>
                <w:sz w:val="22"/>
                <w:szCs w:val="22"/>
                <w:lang w:eastAsia="en-US"/>
              </w:rPr>
            </w:pPr>
            <w:r w:rsidRPr="006F4E5E">
              <w:rPr>
                <w:rFonts w:asciiTheme="minorHAnsi" w:eastAsiaTheme="minorHAnsi" w:hAnsiTheme="minorHAnsi" w:cstheme="minorHAnsi"/>
                <w:sz w:val="22"/>
                <w:szCs w:val="22"/>
                <w:lang w:eastAsia="en-US"/>
              </w:rPr>
              <w:t>Documentos consultados en la sala de investigadores</w:t>
            </w:r>
            <w:r w:rsidR="006D15D5" w:rsidRPr="006F4E5E">
              <w:rPr>
                <w:rFonts w:asciiTheme="minorHAnsi" w:eastAsiaTheme="minorHAnsi" w:hAnsiTheme="minorHAnsi" w:cstheme="minorHAnsi"/>
                <w:sz w:val="22"/>
                <w:szCs w:val="22"/>
                <w:lang w:eastAsia="en-US"/>
              </w:rPr>
              <w:t>.</w:t>
            </w:r>
          </w:p>
          <w:p w14:paraId="7CF2ED24" w14:textId="72C15FE7" w:rsidR="001C06CA" w:rsidRPr="006F4E5E" w:rsidRDefault="001C06CA" w:rsidP="00042792">
            <w:pPr>
              <w:pStyle w:val="Prrafodelista"/>
              <w:numPr>
                <w:ilvl w:val="0"/>
                <w:numId w:val="9"/>
              </w:numPr>
              <w:ind w:left="609"/>
              <w:rPr>
                <w:rFonts w:asciiTheme="minorHAnsi" w:eastAsiaTheme="minorHAnsi" w:hAnsiTheme="minorHAnsi" w:cstheme="minorHAnsi"/>
                <w:sz w:val="22"/>
                <w:szCs w:val="22"/>
                <w:lang w:eastAsia="en-US"/>
              </w:rPr>
            </w:pPr>
            <w:r w:rsidRPr="006F4E5E">
              <w:rPr>
                <w:rFonts w:asciiTheme="minorHAnsi" w:eastAsiaTheme="minorHAnsi" w:hAnsiTheme="minorHAnsi" w:cstheme="minorHAnsi"/>
                <w:sz w:val="22"/>
                <w:szCs w:val="22"/>
                <w:lang w:eastAsia="en-US"/>
              </w:rPr>
              <w:t>Consultas en biblioteca en la sala de investigadores</w:t>
            </w:r>
            <w:r w:rsidR="006D15D5" w:rsidRPr="006F4E5E">
              <w:rPr>
                <w:rFonts w:asciiTheme="minorHAnsi" w:eastAsiaTheme="minorHAnsi" w:hAnsiTheme="minorHAnsi" w:cstheme="minorHAnsi"/>
                <w:sz w:val="22"/>
                <w:szCs w:val="22"/>
                <w:lang w:eastAsia="en-US"/>
              </w:rPr>
              <w:t>.</w:t>
            </w:r>
          </w:p>
          <w:p w14:paraId="2E2F4A86" w14:textId="7F8915A7" w:rsidR="001C06CA" w:rsidRPr="006F4E5E" w:rsidRDefault="001C06CA" w:rsidP="00042792">
            <w:pPr>
              <w:pStyle w:val="Prrafodelista"/>
              <w:numPr>
                <w:ilvl w:val="0"/>
                <w:numId w:val="9"/>
              </w:numPr>
              <w:ind w:left="609"/>
              <w:rPr>
                <w:rFonts w:asciiTheme="minorHAnsi" w:eastAsiaTheme="minorHAnsi" w:hAnsiTheme="minorHAnsi" w:cstheme="minorHAnsi"/>
                <w:sz w:val="22"/>
                <w:szCs w:val="22"/>
                <w:lang w:eastAsia="en-US"/>
              </w:rPr>
            </w:pPr>
            <w:r w:rsidRPr="006F4E5E">
              <w:rPr>
                <w:rFonts w:asciiTheme="minorHAnsi" w:eastAsiaTheme="minorHAnsi" w:hAnsiTheme="minorHAnsi" w:cstheme="minorHAnsi"/>
                <w:sz w:val="22"/>
                <w:szCs w:val="22"/>
                <w:lang w:eastAsia="en-US"/>
              </w:rPr>
              <w:t>Consultas en hemeroteca</w:t>
            </w:r>
            <w:r w:rsidR="00AC7073" w:rsidRPr="006F4E5E">
              <w:rPr>
                <w:rFonts w:asciiTheme="minorHAnsi" w:eastAsiaTheme="minorHAnsi" w:hAnsiTheme="minorHAnsi" w:cstheme="minorHAnsi"/>
                <w:sz w:val="22"/>
                <w:szCs w:val="22"/>
                <w:lang w:eastAsia="en-US"/>
              </w:rPr>
              <w:t xml:space="preserve"> en la sala de investigadores</w:t>
            </w:r>
            <w:r w:rsidR="006D15D5" w:rsidRPr="006F4E5E">
              <w:rPr>
                <w:rFonts w:asciiTheme="minorHAnsi" w:eastAsiaTheme="minorHAnsi" w:hAnsiTheme="minorHAnsi" w:cstheme="minorHAnsi"/>
                <w:sz w:val="22"/>
                <w:szCs w:val="22"/>
                <w:lang w:eastAsia="en-US"/>
              </w:rPr>
              <w:t>.</w:t>
            </w:r>
          </w:p>
          <w:p w14:paraId="777E1FEC" w14:textId="4910A7DF" w:rsidR="001C06CA" w:rsidRPr="006F4E5E" w:rsidRDefault="001C06CA" w:rsidP="00042792">
            <w:pPr>
              <w:pStyle w:val="Prrafodelista"/>
              <w:numPr>
                <w:ilvl w:val="0"/>
                <w:numId w:val="9"/>
              </w:numPr>
              <w:ind w:left="609"/>
              <w:rPr>
                <w:rFonts w:asciiTheme="minorHAnsi" w:eastAsiaTheme="minorHAnsi" w:hAnsiTheme="minorHAnsi" w:cstheme="minorHAnsi"/>
                <w:sz w:val="22"/>
                <w:szCs w:val="22"/>
                <w:lang w:eastAsia="en-US"/>
              </w:rPr>
            </w:pPr>
            <w:r w:rsidRPr="006F4E5E">
              <w:rPr>
                <w:rFonts w:asciiTheme="minorHAnsi" w:eastAsiaTheme="minorHAnsi" w:hAnsiTheme="minorHAnsi" w:cstheme="minorHAnsi"/>
                <w:sz w:val="22"/>
                <w:szCs w:val="22"/>
                <w:lang w:eastAsia="en-US"/>
              </w:rPr>
              <w:t>Reproducciones en soporte digital</w:t>
            </w:r>
            <w:r w:rsidR="00AC7073" w:rsidRPr="006F4E5E">
              <w:rPr>
                <w:rFonts w:asciiTheme="minorHAnsi" w:eastAsiaTheme="minorHAnsi" w:hAnsiTheme="minorHAnsi" w:cstheme="minorHAnsi"/>
                <w:sz w:val="22"/>
                <w:szCs w:val="22"/>
                <w:lang w:eastAsia="en-US"/>
              </w:rPr>
              <w:t xml:space="preserve"> en la sala de investigadores</w:t>
            </w:r>
            <w:r w:rsidR="006D15D5" w:rsidRPr="006F4E5E">
              <w:rPr>
                <w:rFonts w:asciiTheme="minorHAnsi" w:eastAsiaTheme="minorHAnsi" w:hAnsiTheme="minorHAnsi" w:cstheme="minorHAnsi"/>
                <w:sz w:val="22"/>
                <w:szCs w:val="22"/>
                <w:lang w:eastAsia="en-US"/>
              </w:rPr>
              <w:t>.</w:t>
            </w:r>
          </w:p>
          <w:p w14:paraId="667BEE45" w14:textId="1F04E7C3" w:rsidR="001C06CA" w:rsidRPr="006F4E5E" w:rsidRDefault="001C06CA" w:rsidP="00042792">
            <w:pPr>
              <w:pStyle w:val="Prrafodelista"/>
              <w:numPr>
                <w:ilvl w:val="0"/>
                <w:numId w:val="9"/>
              </w:numPr>
              <w:ind w:left="609"/>
              <w:rPr>
                <w:rFonts w:asciiTheme="minorHAnsi" w:eastAsiaTheme="minorHAnsi" w:hAnsiTheme="minorHAnsi" w:cstheme="minorHAnsi"/>
                <w:sz w:val="22"/>
                <w:szCs w:val="22"/>
                <w:lang w:eastAsia="en-US"/>
              </w:rPr>
            </w:pPr>
            <w:r w:rsidRPr="006F4E5E">
              <w:rPr>
                <w:rFonts w:asciiTheme="minorHAnsi" w:eastAsiaTheme="minorHAnsi" w:hAnsiTheme="minorHAnsi" w:cstheme="minorHAnsi"/>
                <w:sz w:val="22"/>
                <w:szCs w:val="22"/>
                <w:lang w:eastAsia="en-US"/>
              </w:rPr>
              <w:t>Expedición de carnet permanente duplicado o renovado</w:t>
            </w:r>
            <w:r w:rsidR="00AC7073" w:rsidRPr="006F4E5E">
              <w:rPr>
                <w:rFonts w:asciiTheme="minorHAnsi" w:eastAsiaTheme="minorHAnsi" w:hAnsiTheme="minorHAnsi" w:cstheme="minorHAnsi"/>
                <w:sz w:val="22"/>
                <w:szCs w:val="22"/>
                <w:lang w:eastAsia="en-US"/>
              </w:rPr>
              <w:t xml:space="preserve"> en la sala de investigadores</w:t>
            </w:r>
            <w:r w:rsidR="006D15D5" w:rsidRPr="006F4E5E">
              <w:rPr>
                <w:rFonts w:asciiTheme="minorHAnsi" w:eastAsiaTheme="minorHAnsi" w:hAnsiTheme="minorHAnsi" w:cstheme="minorHAnsi"/>
                <w:sz w:val="22"/>
                <w:szCs w:val="22"/>
                <w:lang w:eastAsia="en-US"/>
              </w:rPr>
              <w:t>.</w:t>
            </w:r>
          </w:p>
          <w:p w14:paraId="0D957C1F" w14:textId="1A3BDDD6" w:rsidR="009742A5" w:rsidRPr="006F4E5E" w:rsidRDefault="009742A5" w:rsidP="00042792">
            <w:pPr>
              <w:pStyle w:val="Prrafodelista"/>
              <w:numPr>
                <w:ilvl w:val="0"/>
                <w:numId w:val="9"/>
              </w:numPr>
              <w:ind w:left="609"/>
              <w:rPr>
                <w:rFonts w:asciiTheme="minorHAnsi" w:eastAsiaTheme="minorHAnsi" w:hAnsiTheme="minorHAnsi" w:cstheme="minorHAnsi"/>
                <w:sz w:val="22"/>
                <w:szCs w:val="22"/>
                <w:lang w:eastAsia="en-US"/>
              </w:rPr>
            </w:pPr>
            <w:r w:rsidRPr="006F4E5E">
              <w:rPr>
                <w:rFonts w:asciiTheme="minorHAnsi" w:eastAsiaTheme="minorHAnsi" w:hAnsiTheme="minorHAnsi" w:cstheme="minorHAnsi"/>
                <w:sz w:val="22"/>
                <w:szCs w:val="22"/>
                <w:lang w:eastAsia="en-US"/>
              </w:rPr>
              <w:t>Usuarios en la sala de consultas</w:t>
            </w:r>
            <w:r w:rsidR="006D15D5" w:rsidRPr="006F4E5E">
              <w:rPr>
                <w:rFonts w:asciiTheme="minorHAnsi" w:eastAsiaTheme="minorHAnsi" w:hAnsiTheme="minorHAnsi" w:cstheme="minorHAnsi"/>
                <w:sz w:val="22"/>
                <w:szCs w:val="22"/>
                <w:lang w:eastAsia="en-US"/>
              </w:rPr>
              <w:t>.</w:t>
            </w:r>
          </w:p>
          <w:p w14:paraId="61782649" w14:textId="05BA24DA" w:rsidR="001C06CA" w:rsidRPr="006F4E5E" w:rsidRDefault="001C06CA" w:rsidP="00042792">
            <w:pPr>
              <w:pStyle w:val="Prrafodelista"/>
              <w:numPr>
                <w:ilvl w:val="0"/>
                <w:numId w:val="9"/>
              </w:numPr>
              <w:ind w:left="609"/>
              <w:rPr>
                <w:rFonts w:asciiTheme="minorHAnsi" w:eastAsiaTheme="minorHAnsi" w:hAnsiTheme="minorHAnsi" w:cstheme="minorHAnsi"/>
                <w:sz w:val="22"/>
                <w:szCs w:val="22"/>
                <w:lang w:eastAsia="en-US"/>
              </w:rPr>
            </w:pPr>
            <w:r w:rsidRPr="006F4E5E">
              <w:rPr>
                <w:rFonts w:asciiTheme="minorHAnsi" w:eastAsiaTheme="minorHAnsi" w:hAnsiTheme="minorHAnsi" w:cstheme="minorHAnsi"/>
                <w:sz w:val="22"/>
                <w:szCs w:val="22"/>
                <w:lang w:eastAsia="en-US"/>
              </w:rPr>
              <w:t>Búsqueda de documentos en la sala de consultas</w:t>
            </w:r>
            <w:r w:rsidR="006D15D5" w:rsidRPr="006F4E5E">
              <w:rPr>
                <w:rFonts w:asciiTheme="minorHAnsi" w:eastAsiaTheme="minorHAnsi" w:hAnsiTheme="minorHAnsi" w:cstheme="minorHAnsi"/>
                <w:sz w:val="22"/>
                <w:szCs w:val="22"/>
                <w:lang w:eastAsia="en-US"/>
              </w:rPr>
              <w:t>.</w:t>
            </w:r>
            <w:r w:rsidRPr="006F4E5E">
              <w:rPr>
                <w:rFonts w:asciiTheme="minorHAnsi" w:eastAsiaTheme="minorHAnsi" w:hAnsiTheme="minorHAnsi" w:cstheme="minorHAnsi"/>
                <w:sz w:val="22"/>
                <w:szCs w:val="22"/>
                <w:lang w:eastAsia="en-US"/>
              </w:rPr>
              <w:t xml:space="preserve"> </w:t>
            </w:r>
          </w:p>
          <w:p w14:paraId="6B98798C" w14:textId="512464F5" w:rsidR="001C06CA" w:rsidRPr="006F4E5E" w:rsidRDefault="001C06CA" w:rsidP="00042792">
            <w:pPr>
              <w:pStyle w:val="Prrafodelista"/>
              <w:numPr>
                <w:ilvl w:val="0"/>
                <w:numId w:val="9"/>
              </w:numPr>
              <w:ind w:left="609"/>
              <w:rPr>
                <w:rFonts w:asciiTheme="minorHAnsi" w:eastAsiaTheme="minorHAnsi" w:hAnsiTheme="minorHAnsi" w:cstheme="minorHAnsi"/>
                <w:sz w:val="22"/>
                <w:szCs w:val="22"/>
                <w:lang w:eastAsia="en-US"/>
              </w:rPr>
            </w:pPr>
            <w:r w:rsidRPr="006F4E5E">
              <w:rPr>
                <w:rFonts w:asciiTheme="minorHAnsi" w:eastAsiaTheme="minorHAnsi" w:hAnsiTheme="minorHAnsi" w:cstheme="minorHAnsi"/>
                <w:sz w:val="22"/>
                <w:szCs w:val="22"/>
                <w:lang w:eastAsia="en-US"/>
              </w:rPr>
              <w:t>Búsqueda de movimiento migratorio</w:t>
            </w:r>
            <w:r w:rsidR="00AC7073" w:rsidRPr="006F4E5E">
              <w:rPr>
                <w:rFonts w:asciiTheme="minorHAnsi" w:eastAsiaTheme="minorHAnsi" w:hAnsiTheme="minorHAnsi" w:cstheme="minorHAnsi"/>
                <w:sz w:val="22"/>
                <w:szCs w:val="22"/>
                <w:lang w:eastAsia="en-US"/>
              </w:rPr>
              <w:t xml:space="preserve"> en la sala de consultas</w:t>
            </w:r>
            <w:r w:rsidR="006D15D5" w:rsidRPr="006F4E5E">
              <w:rPr>
                <w:rFonts w:asciiTheme="minorHAnsi" w:eastAsiaTheme="minorHAnsi" w:hAnsiTheme="minorHAnsi" w:cstheme="minorHAnsi"/>
                <w:sz w:val="22"/>
                <w:szCs w:val="22"/>
                <w:lang w:eastAsia="en-US"/>
              </w:rPr>
              <w:t>.</w:t>
            </w:r>
          </w:p>
          <w:p w14:paraId="71137E89" w14:textId="7C41F9D2" w:rsidR="001C06CA" w:rsidRPr="006F4E5E" w:rsidRDefault="001C06CA" w:rsidP="00042792">
            <w:pPr>
              <w:pStyle w:val="Prrafodelista"/>
              <w:numPr>
                <w:ilvl w:val="0"/>
                <w:numId w:val="9"/>
              </w:numPr>
              <w:ind w:left="609"/>
              <w:rPr>
                <w:rFonts w:asciiTheme="minorHAnsi" w:eastAsiaTheme="minorHAnsi" w:hAnsiTheme="minorHAnsi" w:cstheme="minorHAnsi"/>
                <w:sz w:val="22"/>
                <w:szCs w:val="22"/>
                <w:lang w:eastAsia="en-US"/>
              </w:rPr>
            </w:pPr>
            <w:r w:rsidRPr="006F4E5E">
              <w:rPr>
                <w:rFonts w:asciiTheme="minorHAnsi" w:eastAsiaTheme="minorHAnsi" w:hAnsiTheme="minorHAnsi" w:cstheme="minorHAnsi"/>
                <w:sz w:val="22"/>
                <w:szCs w:val="22"/>
                <w:lang w:eastAsia="en-US"/>
              </w:rPr>
              <w:t>Exhibición de documentos</w:t>
            </w:r>
            <w:r w:rsidR="00AC7073" w:rsidRPr="006F4E5E">
              <w:rPr>
                <w:rFonts w:asciiTheme="minorHAnsi" w:eastAsiaTheme="minorHAnsi" w:hAnsiTheme="minorHAnsi" w:cstheme="minorHAnsi"/>
                <w:sz w:val="22"/>
                <w:szCs w:val="22"/>
                <w:lang w:eastAsia="en-US"/>
              </w:rPr>
              <w:t xml:space="preserve"> en la sala de consultas</w:t>
            </w:r>
            <w:r w:rsidR="006D15D5" w:rsidRPr="006F4E5E">
              <w:rPr>
                <w:rFonts w:asciiTheme="minorHAnsi" w:eastAsiaTheme="minorHAnsi" w:hAnsiTheme="minorHAnsi" w:cstheme="minorHAnsi"/>
                <w:sz w:val="22"/>
                <w:szCs w:val="22"/>
                <w:lang w:eastAsia="en-US"/>
              </w:rPr>
              <w:t>.</w:t>
            </w:r>
          </w:p>
          <w:p w14:paraId="24453547" w14:textId="0A19DFEF" w:rsidR="001C06CA" w:rsidRPr="006F4E5E" w:rsidRDefault="001C06CA" w:rsidP="00042792">
            <w:pPr>
              <w:pStyle w:val="Prrafodelista"/>
              <w:numPr>
                <w:ilvl w:val="0"/>
                <w:numId w:val="9"/>
              </w:numPr>
              <w:ind w:left="609"/>
              <w:rPr>
                <w:rFonts w:asciiTheme="minorHAnsi" w:eastAsiaTheme="minorHAnsi" w:hAnsiTheme="minorHAnsi" w:cstheme="minorHAnsi"/>
                <w:sz w:val="22"/>
                <w:szCs w:val="22"/>
                <w:lang w:eastAsia="en-US"/>
              </w:rPr>
            </w:pPr>
            <w:r w:rsidRPr="006F4E5E">
              <w:rPr>
                <w:rFonts w:asciiTheme="minorHAnsi" w:eastAsiaTheme="minorHAnsi" w:hAnsiTheme="minorHAnsi" w:cstheme="minorHAnsi"/>
                <w:sz w:val="22"/>
                <w:szCs w:val="22"/>
                <w:lang w:eastAsia="en-US"/>
              </w:rPr>
              <w:t>Expedición de constancias</w:t>
            </w:r>
            <w:r w:rsidR="00AC7073" w:rsidRPr="006F4E5E">
              <w:rPr>
                <w:rFonts w:asciiTheme="minorHAnsi" w:eastAsiaTheme="minorHAnsi" w:hAnsiTheme="minorHAnsi" w:cstheme="minorHAnsi"/>
                <w:sz w:val="22"/>
                <w:szCs w:val="22"/>
                <w:lang w:eastAsia="en-US"/>
              </w:rPr>
              <w:t xml:space="preserve"> en la sala de consultas</w:t>
            </w:r>
            <w:r w:rsidR="006D15D5" w:rsidRPr="006F4E5E">
              <w:rPr>
                <w:rFonts w:asciiTheme="minorHAnsi" w:eastAsiaTheme="minorHAnsi" w:hAnsiTheme="minorHAnsi" w:cstheme="minorHAnsi"/>
                <w:sz w:val="22"/>
                <w:szCs w:val="22"/>
                <w:lang w:eastAsia="en-US"/>
              </w:rPr>
              <w:t>.</w:t>
            </w:r>
          </w:p>
          <w:p w14:paraId="74181D05" w14:textId="1DB08401" w:rsidR="001C06CA" w:rsidRPr="006F4E5E" w:rsidRDefault="001C06CA" w:rsidP="00042792">
            <w:pPr>
              <w:pStyle w:val="Prrafodelista"/>
              <w:numPr>
                <w:ilvl w:val="0"/>
                <w:numId w:val="9"/>
              </w:numPr>
              <w:ind w:left="609"/>
              <w:rPr>
                <w:rFonts w:asciiTheme="minorHAnsi" w:eastAsiaTheme="minorHAnsi" w:hAnsiTheme="minorHAnsi" w:cstheme="minorHAnsi"/>
                <w:sz w:val="22"/>
                <w:szCs w:val="22"/>
                <w:lang w:eastAsia="en-US"/>
              </w:rPr>
            </w:pPr>
            <w:r w:rsidRPr="006F4E5E">
              <w:rPr>
                <w:rFonts w:asciiTheme="minorHAnsi" w:eastAsiaTheme="minorHAnsi" w:hAnsiTheme="minorHAnsi" w:cstheme="minorHAnsi"/>
                <w:sz w:val="22"/>
                <w:szCs w:val="22"/>
                <w:lang w:eastAsia="en-US"/>
              </w:rPr>
              <w:t>Trascripción de documentos</w:t>
            </w:r>
            <w:r w:rsidR="00AC7073" w:rsidRPr="006F4E5E">
              <w:rPr>
                <w:rFonts w:asciiTheme="minorHAnsi" w:eastAsiaTheme="minorHAnsi" w:hAnsiTheme="minorHAnsi" w:cstheme="minorHAnsi"/>
                <w:sz w:val="22"/>
                <w:szCs w:val="22"/>
                <w:lang w:eastAsia="en-US"/>
              </w:rPr>
              <w:t xml:space="preserve"> en la sala de consultas</w:t>
            </w:r>
            <w:r w:rsidR="006D15D5" w:rsidRPr="006F4E5E">
              <w:rPr>
                <w:rFonts w:asciiTheme="minorHAnsi" w:eastAsiaTheme="minorHAnsi" w:hAnsiTheme="minorHAnsi" w:cstheme="minorHAnsi"/>
                <w:sz w:val="22"/>
                <w:szCs w:val="22"/>
                <w:lang w:eastAsia="en-US"/>
              </w:rPr>
              <w:t>.</w:t>
            </w:r>
          </w:p>
          <w:p w14:paraId="1DC94C0B" w14:textId="17C4EC56" w:rsidR="00AC7073" w:rsidRPr="006F4E5E" w:rsidRDefault="00AC7073" w:rsidP="00042792">
            <w:pPr>
              <w:pStyle w:val="Prrafodelista"/>
              <w:numPr>
                <w:ilvl w:val="0"/>
                <w:numId w:val="9"/>
              </w:numPr>
              <w:ind w:left="609"/>
              <w:rPr>
                <w:rFonts w:asciiTheme="minorHAnsi" w:eastAsiaTheme="minorHAnsi" w:hAnsiTheme="minorHAnsi" w:cstheme="minorHAnsi"/>
                <w:sz w:val="22"/>
                <w:szCs w:val="22"/>
                <w:lang w:eastAsia="en-US"/>
              </w:rPr>
            </w:pPr>
            <w:r w:rsidRPr="006F4E5E">
              <w:rPr>
                <w:rFonts w:asciiTheme="minorHAnsi" w:eastAsiaTheme="minorHAnsi" w:hAnsiTheme="minorHAnsi" w:cstheme="minorHAnsi"/>
                <w:sz w:val="22"/>
                <w:szCs w:val="22"/>
                <w:lang w:eastAsia="en-US"/>
              </w:rPr>
              <w:t>Desarchivo de planos</w:t>
            </w:r>
            <w:r w:rsidR="006D15D5" w:rsidRPr="006F4E5E">
              <w:rPr>
                <w:rFonts w:asciiTheme="minorHAnsi" w:eastAsiaTheme="minorHAnsi" w:hAnsiTheme="minorHAnsi" w:cstheme="minorHAnsi"/>
                <w:sz w:val="22"/>
                <w:szCs w:val="22"/>
                <w:lang w:eastAsia="en-US"/>
              </w:rPr>
              <w:t>.</w:t>
            </w:r>
          </w:p>
          <w:p w14:paraId="7C359AF3" w14:textId="78AB6E23" w:rsidR="00AC7073" w:rsidRPr="006F4E5E" w:rsidRDefault="00AC7073" w:rsidP="00042792">
            <w:pPr>
              <w:pStyle w:val="Prrafodelista"/>
              <w:numPr>
                <w:ilvl w:val="0"/>
                <w:numId w:val="9"/>
              </w:numPr>
              <w:ind w:left="609"/>
              <w:rPr>
                <w:rFonts w:asciiTheme="minorHAnsi" w:eastAsiaTheme="minorHAnsi" w:hAnsiTheme="minorHAnsi" w:cstheme="minorHAnsi"/>
                <w:sz w:val="22"/>
                <w:szCs w:val="22"/>
                <w:lang w:eastAsia="en-US"/>
              </w:rPr>
            </w:pPr>
            <w:r w:rsidRPr="006F4E5E">
              <w:rPr>
                <w:rFonts w:asciiTheme="minorHAnsi" w:eastAsiaTheme="minorHAnsi" w:hAnsiTheme="minorHAnsi" w:cstheme="minorHAnsi"/>
                <w:sz w:val="22"/>
                <w:szCs w:val="22"/>
                <w:lang w:eastAsia="en-US"/>
              </w:rPr>
              <w:lastRenderedPageBreak/>
              <w:t>Expedición de copias simples</w:t>
            </w:r>
            <w:r w:rsidR="006D15D5" w:rsidRPr="006F4E5E">
              <w:rPr>
                <w:rFonts w:asciiTheme="minorHAnsi" w:eastAsiaTheme="minorHAnsi" w:hAnsiTheme="minorHAnsi" w:cstheme="minorHAnsi"/>
                <w:sz w:val="22"/>
                <w:szCs w:val="22"/>
                <w:lang w:eastAsia="en-US"/>
              </w:rPr>
              <w:t>.</w:t>
            </w:r>
          </w:p>
          <w:p w14:paraId="01A88F76" w14:textId="63AD3F2E" w:rsidR="00AC7073" w:rsidRPr="006F4E5E" w:rsidRDefault="00AC7073" w:rsidP="00042792">
            <w:pPr>
              <w:pStyle w:val="Prrafodelista"/>
              <w:numPr>
                <w:ilvl w:val="0"/>
                <w:numId w:val="9"/>
              </w:numPr>
              <w:ind w:left="609"/>
              <w:rPr>
                <w:rFonts w:asciiTheme="minorHAnsi" w:eastAsiaTheme="minorHAnsi" w:hAnsiTheme="minorHAnsi" w:cstheme="minorHAnsi"/>
                <w:sz w:val="22"/>
                <w:szCs w:val="22"/>
                <w:lang w:eastAsia="en-US"/>
              </w:rPr>
            </w:pPr>
            <w:r w:rsidRPr="006F4E5E">
              <w:rPr>
                <w:rFonts w:asciiTheme="minorHAnsi" w:eastAsiaTheme="minorHAnsi" w:hAnsiTheme="minorHAnsi" w:cstheme="minorHAnsi"/>
                <w:sz w:val="22"/>
                <w:szCs w:val="22"/>
                <w:lang w:eastAsia="en-US"/>
              </w:rPr>
              <w:t>Expedición de copias de testimonio</w:t>
            </w:r>
            <w:r w:rsidR="006D15D5" w:rsidRPr="006F4E5E">
              <w:rPr>
                <w:rFonts w:asciiTheme="minorHAnsi" w:eastAsiaTheme="minorHAnsi" w:hAnsiTheme="minorHAnsi" w:cstheme="minorHAnsi"/>
                <w:sz w:val="22"/>
                <w:szCs w:val="22"/>
                <w:lang w:eastAsia="en-US"/>
              </w:rPr>
              <w:t>.</w:t>
            </w:r>
          </w:p>
          <w:p w14:paraId="29DFDB63" w14:textId="085DBB54" w:rsidR="00AC7073" w:rsidRPr="006F4E5E" w:rsidRDefault="00AC7073" w:rsidP="00042792">
            <w:pPr>
              <w:pStyle w:val="Prrafodelista"/>
              <w:numPr>
                <w:ilvl w:val="0"/>
                <w:numId w:val="9"/>
              </w:numPr>
              <w:ind w:left="609"/>
              <w:rPr>
                <w:rFonts w:asciiTheme="minorHAnsi" w:eastAsiaTheme="minorHAnsi" w:hAnsiTheme="minorHAnsi" w:cstheme="minorHAnsi"/>
                <w:sz w:val="22"/>
                <w:szCs w:val="22"/>
                <w:lang w:eastAsia="en-US"/>
              </w:rPr>
            </w:pPr>
            <w:r w:rsidRPr="006F4E5E">
              <w:rPr>
                <w:rFonts w:asciiTheme="minorHAnsi" w:eastAsiaTheme="minorHAnsi" w:hAnsiTheme="minorHAnsi" w:cstheme="minorHAnsi"/>
                <w:sz w:val="22"/>
                <w:szCs w:val="22"/>
                <w:lang w:eastAsia="en-US"/>
              </w:rPr>
              <w:t>Expedición de copias certificada</w:t>
            </w:r>
            <w:r w:rsidR="001B1595" w:rsidRPr="006F4E5E">
              <w:rPr>
                <w:rFonts w:asciiTheme="minorHAnsi" w:eastAsiaTheme="minorHAnsi" w:hAnsiTheme="minorHAnsi" w:cstheme="minorHAnsi"/>
                <w:sz w:val="22"/>
                <w:szCs w:val="22"/>
                <w:lang w:eastAsia="en-US"/>
              </w:rPr>
              <w:t>s</w:t>
            </w:r>
            <w:r w:rsidRPr="006F4E5E">
              <w:rPr>
                <w:rFonts w:asciiTheme="minorHAnsi" w:eastAsiaTheme="minorHAnsi" w:hAnsiTheme="minorHAnsi" w:cstheme="minorHAnsi"/>
                <w:sz w:val="22"/>
                <w:szCs w:val="22"/>
                <w:lang w:eastAsia="en-US"/>
              </w:rPr>
              <w:t xml:space="preserve"> de documentos</w:t>
            </w:r>
            <w:r w:rsidR="006D15D5" w:rsidRPr="006F4E5E">
              <w:rPr>
                <w:rFonts w:asciiTheme="minorHAnsi" w:eastAsiaTheme="minorHAnsi" w:hAnsiTheme="minorHAnsi" w:cstheme="minorHAnsi"/>
                <w:sz w:val="22"/>
                <w:szCs w:val="22"/>
                <w:lang w:eastAsia="en-US"/>
              </w:rPr>
              <w:t>.</w:t>
            </w:r>
          </w:p>
          <w:p w14:paraId="5B04FD25" w14:textId="0EE84369" w:rsidR="00955A58" w:rsidRPr="006F4E5E" w:rsidRDefault="00955A58" w:rsidP="00042792">
            <w:pPr>
              <w:pStyle w:val="Prrafodelista"/>
              <w:numPr>
                <w:ilvl w:val="0"/>
                <w:numId w:val="9"/>
              </w:numPr>
              <w:ind w:left="609"/>
              <w:rPr>
                <w:rFonts w:asciiTheme="minorHAnsi" w:eastAsiaTheme="minorHAnsi" w:hAnsiTheme="minorHAnsi" w:cstheme="minorHAnsi"/>
                <w:sz w:val="22"/>
                <w:szCs w:val="22"/>
                <w:lang w:eastAsia="en-US"/>
              </w:rPr>
            </w:pPr>
            <w:r w:rsidRPr="006F4E5E">
              <w:rPr>
                <w:rFonts w:asciiTheme="minorHAnsi" w:eastAsiaTheme="minorHAnsi" w:hAnsiTheme="minorHAnsi" w:cstheme="minorHAnsi"/>
                <w:sz w:val="22"/>
                <w:szCs w:val="22"/>
                <w:lang w:eastAsia="en-US"/>
              </w:rPr>
              <w:t>Expedición de copias certificada</w:t>
            </w:r>
            <w:r w:rsidR="001B1595" w:rsidRPr="006F4E5E">
              <w:rPr>
                <w:rFonts w:asciiTheme="minorHAnsi" w:eastAsiaTheme="minorHAnsi" w:hAnsiTheme="minorHAnsi" w:cstheme="minorHAnsi"/>
                <w:sz w:val="22"/>
                <w:szCs w:val="22"/>
                <w:lang w:eastAsia="en-US"/>
              </w:rPr>
              <w:t>s</w:t>
            </w:r>
            <w:r w:rsidRPr="006F4E5E">
              <w:rPr>
                <w:rFonts w:asciiTheme="minorHAnsi" w:eastAsiaTheme="minorHAnsi" w:hAnsiTheme="minorHAnsi" w:cstheme="minorHAnsi"/>
                <w:sz w:val="22"/>
                <w:szCs w:val="22"/>
                <w:lang w:eastAsia="en-US"/>
              </w:rPr>
              <w:t xml:space="preserve"> de registros de inmigrantes</w:t>
            </w:r>
            <w:r w:rsidR="006D15D5" w:rsidRPr="006F4E5E">
              <w:rPr>
                <w:rFonts w:asciiTheme="minorHAnsi" w:eastAsiaTheme="minorHAnsi" w:hAnsiTheme="minorHAnsi" w:cstheme="minorHAnsi"/>
                <w:sz w:val="22"/>
                <w:szCs w:val="22"/>
                <w:lang w:eastAsia="en-US"/>
              </w:rPr>
              <w:t>.</w:t>
            </w:r>
          </w:p>
          <w:p w14:paraId="4E144340" w14:textId="7F6EC7F7" w:rsidR="00955A58" w:rsidRPr="006F4E5E" w:rsidRDefault="00955A58" w:rsidP="00042792">
            <w:pPr>
              <w:pStyle w:val="Prrafodelista"/>
              <w:numPr>
                <w:ilvl w:val="0"/>
                <w:numId w:val="9"/>
              </w:numPr>
              <w:ind w:left="609"/>
              <w:rPr>
                <w:rFonts w:asciiTheme="minorHAnsi" w:eastAsiaTheme="minorHAnsi" w:hAnsiTheme="minorHAnsi" w:cstheme="minorHAnsi"/>
                <w:sz w:val="22"/>
                <w:szCs w:val="22"/>
                <w:lang w:eastAsia="en-US"/>
              </w:rPr>
            </w:pPr>
            <w:r w:rsidRPr="006F4E5E">
              <w:rPr>
                <w:rFonts w:asciiTheme="minorHAnsi" w:eastAsiaTheme="minorHAnsi" w:hAnsiTheme="minorHAnsi" w:cstheme="minorHAnsi"/>
                <w:sz w:val="22"/>
                <w:szCs w:val="22"/>
                <w:lang w:eastAsia="en-US"/>
              </w:rPr>
              <w:t>Expedición de copias certificada</w:t>
            </w:r>
            <w:r w:rsidR="001B1595" w:rsidRPr="006F4E5E">
              <w:rPr>
                <w:rFonts w:asciiTheme="minorHAnsi" w:eastAsiaTheme="minorHAnsi" w:hAnsiTheme="minorHAnsi" w:cstheme="minorHAnsi"/>
                <w:sz w:val="22"/>
                <w:szCs w:val="22"/>
                <w:lang w:eastAsia="en-US"/>
              </w:rPr>
              <w:t>s</w:t>
            </w:r>
            <w:r w:rsidRPr="006F4E5E">
              <w:rPr>
                <w:rFonts w:asciiTheme="minorHAnsi" w:eastAsiaTheme="minorHAnsi" w:hAnsiTheme="minorHAnsi" w:cstheme="minorHAnsi"/>
                <w:sz w:val="22"/>
                <w:szCs w:val="22"/>
                <w:lang w:eastAsia="en-US"/>
              </w:rPr>
              <w:t xml:space="preserve"> para uso en el exterior</w:t>
            </w:r>
            <w:r w:rsidR="006D15D5" w:rsidRPr="006F4E5E">
              <w:rPr>
                <w:rFonts w:asciiTheme="minorHAnsi" w:eastAsiaTheme="minorHAnsi" w:hAnsiTheme="minorHAnsi" w:cstheme="minorHAnsi"/>
                <w:sz w:val="22"/>
                <w:szCs w:val="22"/>
                <w:lang w:eastAsia="en-US"/>
              </w:rPr>
              <w:t>.</w:t>
            </w:r>
          </w:p>
          <w:p w14:paraId="673986DB" w14:textId="57FA511B" w:rsidR="00AC7073" w:rsidRPr="006F4E5E" w:rsidRDefault="00955A58" w:rsidP="00042792">
            <w:pPr>
              <w:pStyle w:val="Prrafodelista"/>
              <w:numPr>
                <w:ilvl w:val="0"/>
                <w:numId w:val="9"/>
              </w:numPr>
              <w:ind w:left="609"/>
              <w:rPr>
                <w:rFonts w:asciiTheme="minorHAnsi" w:eastAsiaTheme="minorHAnsi" w:hAnsiTheme="minorHAnsi" w:cstheme="minorHAnsi"/>
                <w:sz w:val="22"/>
                <w:szCs w:val="22"/>
                <w:lang w:eastAsia="en-US"/>
              </w:rPr>
            </w:pPr>
            <w:r w:rsidRPr="006F4E5E">
              <w:rPr>
                <w:rFonts w:asciiTheme="minorHAnsi" w:eastAsiaTheme="minorHAnsi" w:hAnsiTheme="minorHAnsi" w:cstheme="minorHAnsi"/>
                <w:sz w:val="22"/>
                <w:szCs w:val="22"/>
                <w:lang w:eastAsia="en-US"/>
              </w:rPr>
              <w:t>Atenciones para investigadores</w:t>
            </w:r>
            <w:r w:rsidR="006D15D5" w:rsidRPr="006F4E5E">
              <w:rPr>
                <w:rFonts w:asciiTheme="minorHAnsi" w:eastAsiaTheme="minorHAnsi" w:hAnsiTheme="minorHAnsi" w:cstheme="minorHAnsi"/>
                <w:sz w:val="22"/>
                <w:szCs w:val="22"/>
                <w:lang w:eastAsia="en-US"/>
              </w:rPr>
              <w:t>.</w:t>
            </w:r>
          </w:p>
          <w:p w14:paraId="1768E929" w14:textId="3179A8E8" w:rsidR="00CD25C2" w:rsidRPr="006F4E5E" w:rsidRDefault="00955A58" w:rsidP="00042792">
            <w:pPr>
              <w:pStyle w:val="Prrafodelista"/>
              <w:numPr>
                <w:ilvl w:val="0"/>
                <w:numId w:val="9"/>
              </w:numPr>
              <w:ind w:left="609"/>
              <w:rPr>
                <w:rFonts w:asciiTheme="minorHAnsi" w:eastAsiaTheme="minorHAnsi" w:hAnsiTheme="minorHAnsi" w:cstheme="minorHAnsi"/>
                <w:sz w:val="22"/>
                <w:szCs w:val="22"/>
                <w:lang w:eastAsia="en-US"/>
              </w:rPr>
            </w:pPr>
            <w:r w:rsidRPr="006F4E5E">
              <w:rPr>
                <w:rFonts w:asciiTheme="minorHAnsi" w:eastAsiaTheme="minorHAnsi" w:hAnsiTheme="minorHAnsi" w:cstheme="minorHAnsi"/>
                <w:sz w:val="22"/>
                <w:szCs w:val="22"/>
                <w:lang w:eastAsia="en-US"/>
              </w:rPr>
              <w:t>Atenciones para usuarios</w:t>
            </w:r>
            <w:r w:rsidR="006D15D5" w:rsidRPr="006F4E5E">
              <w:rPr>
                <w:rFonts w:asciiTheme="minorHAnsi" w:eastAsiaTheme="minorHAnsi" w:hAnsiTheme="minorHAnsi" w:cstheme="minorHAnsi"/>
                <w:sz w:val="22"/>
                <w:szCs w:val="22"/>
                <w:lang w:eastAsia="en-US"/>
              </w:rPr>
              <w:t>.</w:t>
            </w:r>
          </w:p>
        </w:tc>
      </w:tr>
      <w:tr w:rsidR="00504D0A" w:rsidRPr="006F4E5E" w14:paraId="283C9B4F" w14:textId="77777777" w:rsidTr="00504D0A">
        <w:tc>
          <w:tcPr>
            <w:tcW w:w="2972" w:type="dxa"/>
            <w:vAlign w:val="center"/>
          </w:tcPr>
          <w:p w14:paraId="51D63ABD" w14:textId="1F69F0A0" w:rsidR="00504D0A" w:rsidRPr="006F4E5E" w:rsidRDefault="00504D0A" w:rsidP="00504D0A">
            <w:pPr>
              <w:rPr>
                <w:rFonts w:cstheme="minorHAnsi"/>
              </w:rPr>
            </w:pPr>
            <w:r w:rsidRPr="006F4E5E">
              <w:rPr>
                <w:rFonts w:cstheme="minorHAnsi"/>
                <w:b/>
                <w:bCs/>
                <w:color w:val="000000" w:themeColor="text1"/>
                <w:kern w:val="24"/>
                <w:lang w:val="es-MX"/>
              </w:rPr>
              <w:lastRenderedPageBreak/>
              <w:t>Entidad</w:t>
            </w:r>
          </w:p>
        </w:tc>
        <w:tc>
          <w:tcPr>
            <w:tcW w:w="7484" w:type="dxa"/>
          </w:tcPr>
          <w:p w14:paraId="391CFDAD" w14:textId="2858B2EA" w:rsidR="00504D0A" w:rsidRPr="006F4E5E" w:rsidRDefault="0005688D" w:rsidP="00504D0A">
            <w:pPr>
              <w:rPr>
                <w:rFonts w:cstheme="minorHAnsi"/>
              </w:rPr>
            </w:pPr>
            <w:r w:rsidRPr="006F4E5E">
              <w:rPr>
                <w:rFonts w:cstheme="minorHAnsi"/>
              </w:rPr>
              <w:t>Archivo General de la Nación</w:t>
            </w:r>
          </w:p>
        </w:tc>
      </w:tr>
      <w:tr w:rsidR="00504D0A" w:rsidRPr="006F4E5E" w14:paraId="1598F2E3" w14:textId="77777777" w:rsidTr="00504D0A">
        <w:tc>
          <w:tcPr>
            <w:tcW w:w="2972" w:type="dxa"/>
            <w:vAlign w:val="center"/>
          </w:tcPr>
          <w:p w14:paraId="4723B4D8" w14:textId="16D3A583" w:rsidR="00504D0A" w:rsidRPr="006F4E5E" w:rsidRDefault="00504D0A" w:rsidP="00504D0A">
            <w:pPr>
              <w:rPr>
                <w:rFonts w:cstheme="minorHAnsi"/>
              </w:rPr>
            </w:pPr>
            <w:r w:rsidRPr="006F4E5E">
              <w:rPr>
                <w:rFonts w:cstheme="minorHAnsi"/>
                <w:b/>
                <w:bCs/>
                <w:color w:val="000000" w:themeColor="text1"/>
                <w:kern w:val="24"/>
                <w:lang w:val="es-MX"/>
              </w:rPr>
              <w:t>Fuente</w:t>
            </w:r>
          </w:p>
        </w:tc>
        <w:tc>
          <w:tcPr>
            <w:tcW w:w="7484" w:type="dxa"/>
          </w:tcPr>
          <w:p w14:paraId="14AEEBCE" w14:textId="5AD102B2" w:rsidR="00504D0A" w:rsidRPr="006F4E5E" w:rsidRDefault="00AD1F95" w:rsidP="00504D0A">
            <w:pPr>
              <w:rPr>
                <w:rFonts w:cstheme="minorHAnsi"/>
              </w:rPr>
            </w:pPr>
            <w:r w:rsidRPr="006F4E5E">
              <w:rPr>
                <w:rFonts w:cstheme="minorHAnsi"/>
              </w:rPr>
              <w:t>Oficina de Tecnologías de la Información y Estadística</w:t>
            </w:r>
          </w:p>
        </w:tc>
      </w:tr>
      <w:tr w:rsidR="00504D0A" w:rsidRPr="006F4E5E" w14:paraId="28E3066C" w14:textId="77777777" w:rsidTr="00504D0A">
        <w:tc>
          <w:tcPr>
            <w:tcW w:w="2972" w:type="dxa"/>
            <w:vAlign w:val="center"/>
          </w:tcPr>
          <w:p w14:paraId="316C6F46" w14:textId="50815B45" w:rsidR="00504D0A" w:rsidRPr="006F4E5E" w:rsidRDefault="00504D0A" w:rsidP="00504D0A">
            <w:pPr>
              <w:rPr>
                <w:rFonts w:cstheme="minorHAnsi"/>
                <w:b/>
                <w:bCs/>
                <w:color w:val="000000" w:themeColor="text1"/>
                <w:kern w:val="24"/>
                <w:lang w:val="es-MX"/>
              </w:rPr>
            </w:pPr>
            <w:r w:rsidRPr="006F4E5E">
              <w:rPr>
                <w:rFonts w:cstheme="minorHAnsi"/>
                <w:b/>
                <w:bCs/>
                <w:color w:val="000000" w:themeColor="text1"/>
                <w:kern w:val="24"/>
                <w:lang w:val="es-MX"/>
              </w:rPr>
              <w:t>Etiquetas</w:t>
            </w:r>
          </w:p>
        </w:tc>
        <w:tc>
          <w:tcPr>
            <w:tcW w:w="7484" w:type="dxa"/>
          </w:tcPr>
          <w:p w14:paraId="5B88C464" w14:textId="4E4D20BF" w:rsidR="006202EE" w:rsidRPr="006F4E5E" w:rsidRDefault="006202EE" w:rsidP="006202EE">
            <w:pPr>
              <w:rPr>
                <w:rFonts w:cstheme="minorHAnsi"/>
                <w:color w:val="000000" w:themeColor="text1"/>
                <w:kern w:val="24"/>
                <w:lang w:val="es-MX"/>
              </w:rPr>
            </w:pPr>
            <w:r w:rsidRPr="006F4E5E">
              <w:rPr>
                <w:rFonts w:cstheme="minorHAnsi"/>
                <w:color w:val="000000" w:themeColor="text1"/>
                <w:kern w:val="24"/>
                <w:lang w:val="es-MX"/>
              </w:rPr>
              <w:t>Archivo</w:t>
            </w:r>
            <w:r w:rsidR="00B25D71">
              <w:rPr>
                <w:rFonts w:cstheme="minorHAnsi"/>
                <w:color w:val="000000" w:themeColor="text1"/>
                <w:kern w:val="24"/>
                <w:lang w:val="es-MX"/>
              </w:rPr>
              <w:t>,</w:t>
            </w:r>
            <w:r w:rsidRPr="006F4E5E">
              <w:rPr>
                <w:rFonts w:cstheme="minorHAnsi"/>
                <w:color w:val="000000" w:themeColor="text1"/>
                <w:kern w:val="24"/>
                <w:lang w:val="es-MX"/>
              </w:rPr>
              <w:t xml:space="preserve"> </w:t>
            </w:r>
            <w:r w:rsidR="009742A5" w:rsidRPr="006F4E5E">
              <w:rPr>
                <w:rFonts w:cstheme="minorHAnsi"/>
                <w:color w:val="000000" w:themeColor="text1"/>
                <w:kern w:val="24"/>
                <w:lang w:val="es-MX"/>
              </w:rPr>
              <w:t>Histórico</w:t>
            </w:r>
            <w:r w:rsidR="00B25D71">
              <w:rPr>
                <w:rFonts w:cstheme="minorHAnsi"/>
                <w:color w:val="000000" w:themeColor="text1"/>
                <w:kern w:val="24"/>
                <w:lang w:val="es-MX"/>
              </w:rPr>
              <w:t>, Investigación.</w:t>
            </w:r>
          </w:p>
        </w:tc>
      </w:tr>
      <w:tr w:rsidR="00504D0A" w:rsidRPr="006F4E5E" w14:paraId="43175C4D" w14:textId="77777777" w:rsidTr="00504D0A">
        <w:tc>
          <w:tcPr>
            <w:tcW w:w="2972" w:type="dxa"/>
            <w:vAlign w:val="center"/>
          </w:tcPr>
          <w:p w14:paraId="12BAD6F9" w14:textId="0D974740" w:rsidR="00504D0A" w:rsidRPr="006F4E5E" w:rsidRDefault="00504D0A" w:rsidP="00504D0A">
            <w:pPr>
              <w:rPr>
                <w:rFonts w:cstheme="minorHAnsi"/>
              </w:rPr>
            </w:pPr>
            <w:r w:rsidRPr="006F4E5E">
              <w:rPr>
                <w:rFonts w:cstheme="minorHAnsi"/>
                <w:b/>
                <w:bCs/>
                <w:color w:val="000000" w:themeColor="text1"/>
                <w:kern w:val="24"/>
                <w:lang w:val="es-MX"/>
              </w:rPr>
              <w:t>Fecha de creación</w:t>
            </w:r>
          </w:p>
        </w:tc>
        <w:tc>
          <w:tcPr>
            <w:tcW w:w="7484" w:type="dxa"/>
          </w:tcPr>
          <w:p w14:paraId="71ED991A" w14:textId="58CA418B" w:rsidR="00504D0A" w:rsidRPr="006F4E5E" w:rsidRDefault="0093318E" w:rsidP="00504D0A">
            <w:pPr>
              <w:rPr>
                <w:rFonts w:cstheme="minorHAnsi"/>
              </w:rPr>
            </w:pPr>
            <w:r w:rsidRPr="006F4E5E">
              <w:rPr>
                <w:rFonts w:cstheme="minorHAnsi"/>
              </w:rPr>
              <w:t>2022-11-16</w:t>
            </w:r>
          </w:p>
        </w:tc>
      </w:tr>
      <w:tr w:rsidR="00504D0A" w:rsidRPr="006F4E5E" w14:paraId="011842A8" w14:textId="77777777" w:rsidTr="00504D0A">
        <w:tc>
          <w:tcPr>
            <w:tcW w:w="2972" w:type="dxa"/>
            <w:vAlign w:val="center"/>
          </w:tcPr>
          <w:p w14:paraId="35EB519A" w14:textId="7F952C47" w:rsidR="00504D0A" w:rsidRPr="006F4E5E" w:rsidRDefault="00504D0A" w:rsidP="00504D0A">
            <w:pPr>
              <w:rPr>
                <w:rFonts w:cstheme="minorHAnsi"/>
              </w:rPr>
            </w:pPr>
            <w:r w:rsidRPr="006F4E5E">
              <w:rPr>
                <w:rFonts w:cstheme="minorHAnsi"/>
                <w:b/>
                <w:bCs/>
                <w:color w:val="000000" w:themeColor="text1"/>
                <w:kern w:val="24"/>
                <w:lang w:val="es-MX"/>
              </w:rPr>
              <w:t>Frecuencia de actualización</w:t>
            </w:r>
          </w:p>
        </w:tc>
        <w:tc>
          <w:tcPr>
            <w:tcW w:w="7484" w:type="dxa"/>
          </w:tcPr>
          <w:p w14:paraId="234AA13C" w14:textId="409DC3E4" w:rsidR="00504D0A" w:rsidRPr="006F4E5E" w:rsidRDefault="006202EE" w:rsidP="00504D0A">
            <w:pPr>
              <w:rPr>
                <w:rFonts w:cstheme="minorHAnsi"/>
              </w:rPr>
            </w:pPr>
            <w:r w:rsidRPr="006F4E5E">
              <w:rPr>
                <w:rFonts w:cstheme="minorHAnsi"/>
              </w:rPr>
              <w:t>Trimestral</w:t>
            </w:r>
          </w:p>
        </w:tc>
      </w:tr>
      <w:tr w:rsidR="00CD25C2" w:rsidRPr="006F4E5E" w14:paraId="2C94159F" w14:textId="77777777" w:rsidTr="00DD0453">
        <w:tc>
          <w:tcPr>
            <w:tcW w:w="2972" w:type="dxa"/>
            <w:vAlign w:val="center"/>
          </w:tcPr>
          <w:p w14:paraId="4C1DE0E1" w14:textId="18D08B51" w:rsidR="00CD25C2" w:rsidRPr="006F4E5E" w:rsidRDefault="00CD25C2" w:rsidP="00CD25C2">
            <w:pPr>
              <w:rPr>
                <w:rFonts w:cstheme="minorHAnsi"/>
              </w:rPr>
            </w:pPr>
            <w:r w:rsidRPr="006F4E5E">
              <w:rPr>
                <w:rFonts w:cstheme="minorHAnsi"/>
                <w:b/>
                <w:bCs/>
                <w:color w:val="000000" w:themeColor="text1"/>
                <w:kern w:val="24"/>
                <w:lang w:val="es-MX"/>
              </w:rPr>
              <w:t>Última actualización</w:t>
            </w:r>
          </w:p>
        </w:tc>
        <w:tc>
          <w:tcPr>
            <w:tcW w:w="7484" w:type="dxa"/>
            <w:vAlign w:val="center"/>
          </w:tcPr>
          <w:p w14:paraId="1B051219" w14:textId="006C5777" w:rsidR="00CD25C2" w:rsidRPr="006F4E5E" w:rsidRDefault="0093318E" w:rsidP="00CD25C2">
            <w:pPr>
              <w:rPr>
                <w:rFonts w:cstheme="minorHAnsi"/>
              </w:rPr>
            </w:pPr>
            <w:r w:rsidRPr="006F4E5E">
              <w:rPr>
                <w:rFonts w:cstheme="minorHAnsi"/>
              </w:rPr>
              <w:t>2022-11-16</w:t>
            </w:r>
          </w:p>
        </w:tc>
      </w:tr>
      <w:tr w:rsidR="00CD25C2" w:rsidRPr="006F4E5E" w14:paraId="3F74AE2E" w14:textId="77777777" w:rsidTr="00DD0453">
        <w:tc>
          <w:tcPr>
            <w:tcW w:w="2972" w:type="dxa"/>
            <w:vAlign w:val="center"/>
          </w:tcPr>
          <w:p w14:paraId="59316C5D" w14:textId="137D6F15" w:rsidR="00CD25C2" w:rsidRPr="006F4E5E" w:rsidRDefault="00CD25C2" w:rsidP="00CD25C2">
            <w:pPr>
              <w:rPr>
                <w:rFonts w:cstheme="minorHAnsi"/>
              </w:rPr>
            </w:pPr>
            <w:r w:rsidRPr="006F4E5E">
              <w:rPr>
                <w:rFonts w:cstheme="minorHAnsi"/>
                <w:b/>
                <w:bCs/>
                <w:color w:val="000000" w:themeColor="text1"/>
                <w:kern w:val="24"/>
                <w:lang w:val="es-MX"/>
              </w:rPr>
              <w:t>Versión</w:t>
            </w:r>
          </w:p>
        </w:tc>
        <w:tc>
          <w:tcPr>
            <w:tcW w:w="7484" w:type="dxa"/>
            <w:vAlign w:val="center"/>
          </w:tcPr>
          <w:p w14:paraId="682DC893" w14:textId="39AD3970" w:rsidR="00CD25C2" w:rsidRPr="006F4E5E" w:rsidRDefault="006202EE" w:rsidP="00CD25C2">
            <w:pPr>
              <w:rPr>
                <w:rFonts w:cstheme="minorHAnsi"/>
              </w:rPr>
            </w:pPr>
            <w:r w:rsidRPr="006F4E5E">
              <w:rPr>
                <w:rFonts w:cstheme="minorHAnsi"/>
              </w:rPr>
              <w:t>1.0</w:t>
            </w:r>
          </w:p>
        </w:tc>
      </w:tr>
      <w:tr w:rsidR="00CD25C2" w:rsidRPr="006F4E5E" w14:paraId="7EBCCDEC" w14:textId="77777777" w:rsidTr="00DD0453">
        <w:tc>
          <w:tcPr>
            <w:tcW w:w="2972" w:type="dxa"/>
            <w:vAlign w:val="center"/>
          </w:tcPr>
          <w:p w14:paraId="083F45C8" w14:textId="4E1B2523" w:rsidR="00CD25C2" w:rsidRPr="006F4E5E" w:rsidRDefault="00CD25C2" w:rsidP="00CD25C2">
            <w:pPr>
              <w:rPr>
                <w:rFonts w:cstheme="minorHAnsi"/>
              </w:rPr>
            </w:pPr>
            <w:r w:rsidRPr="006F4E5E">
              <w:rPr>
                <w:rFonts w:cstheme="minorHAnsi"/>
                <w:b/>
                <w:bCs/>
                <w:color w:val="000000" w:themeColor="text1"/>
                <w:kern w:val="24"/>
                <w:lang w:val="es-MX"/>
              </w:rPr>
              <w:t>Licencia</w:t>
            </w:r>
          </w:p>
        </w:tc>
        <w:tc>
          <w:tcPr>
            <w:tcW w:w="7484" w:type="dxa"/>
            <w:vAlign w:val="center"/>
          </w:tcPr>
          <w:p w14:paraId="2A8300A7" w14:textId="2B67E942" w:rsidR="00CD25C2" w:rsidRPr="006F4E5E" w:rsidRDefault="00FE459D" w:rsidP="00CD25C2">
            <w:pPr>
              <w:rPr>
                <w:rFonts w:cstheme="minorHAnsi"/>
                <w:lang w:val="en-US"/>
              </w:rPr>
            </w:pPr>
            <w:hyperlink r:id="rId5" w:history="1">
              <w:r w:rsidR="00CD25C2" w:rsidRPr="006F4E5E">
                <w:rPr>
                  <w:rStyle w:val="Hipervnculo"/>
                  <w:rFonts w:cstheme="minorHAnsi"/>
                  <w:color w:val="0A77BD"/>
                  <w:kern w:val="24"/>
                  <w:lang w:val="en-US"/>
                </w:rPr>
                <w:t>Open Data Commons Attribution License</w:t>
              </w:r>
            </w:hyperlink>
          </w:p>
        </w:tc>
      </w:tr>
      <w:tr w:rsidR="00CD25C2" w:rsidRPr="006F4E5E" w14:paraId="50813B98" w14:textId="77777777" w:rsidTr="00DD0453">
        <w:tc>
          <w:tcPr>
            <w:tcW w:w="2972" w:type="dxa"/>
            <w:vAlign w:val="center"/>
          </w:tcPr>
          <w:p w14:paraId="78F51BD0" w14:textId="026C8583" w:rsidR="00CD25C2" w:rsidRPr="006F4E5E" w:rsidRDefault="00CD25C2" w:rsidP="00CD25C2">
            <w:pPr>
              <w:rPr>
                <w:rFonts w:cstheme="minorHAnsi"/>
              </w:rPr>
            </w:pPr>
            <w:r w:rsidRPr="006F4E5E">
              <w:rPr>
                <w:rFonts w:cstheme="minorHAnsi"/>
                <w:b/>
                <w:bCs/>
                <w:color w:val="000000" w:themeColor="text1"/>
                <w:kern w:val="24"/>
                <w:lang w:val="es-MX"/>
              </w:rPr>
              <w:t>Idioma</w:t>
            </w:r>
          </w:p>
        </w:tc>
        <w:tc>
          <w:tcPr>
            <w:tcW w:w="7484" w:type="dxa"/>
            <w:vAlign w:val="center"/>
          </w:tcPr>
          <w:p w14:paraId="00A83837" w14:textId="4C6C4345" w:rsidR="00CD25C2" w:rsidRPr="006F4E5E" w:rsidRDefault="00CD25C2" w:rsidP="00CD25C2">
            <w:pPr>
              <w:rPr>
                <w:rFonts w:cstheme="minorHAnsi"/>
              </w:rPr>
            </w:pPr>
            <w:r w:rsidRPr="006F4E5E">
              <w:rPr>
                <w:rFonts w:cstheme="minorHAnsi"/>
                <w:color w:val="000000" w:themeColor="text1"/>
                <w:kern w:val="24"/>
              </w:rPr>
              <w:t>Español</w:t>
            </w:r>
          </w:p>
        </w:tc>
      </w:tr>
      <w:tr w:rsidR="00CD25C2" w:rsidRPr="006F4E5E" w14:paraId="1117E997" w14:textId="77777777" w:rsidTr="00DD0453">
        <w:tc>
          <w:tcPr>
            <w:tcW w:w="2972" w:type="dxa"/>
            <w:vAlign w:val="center"/>
          </w:tcPr>
          <w:p w14:paraId="1CADEF4B" w14:textId="184AA53E" w:rsidR="00CD25C2" w:rsidRPr="006F4E5E" w:rsidRDefault="00CD25C2" w:rsidP="00CD25C2">
            <w:pPr>
              <w:rPr>
                <w:rFonts w:cstheme="minorHAnsi"/>
              </w:rPr>
            </w:pPr>
            <w:r w:rsidRPr="006F4E5E">
              <w:rPr>
                <w:rFonts w:cstheme="minorHAnsi"/>
                <w:b/>
                <w:bCs/>
                <w:color w:val="000000" w:themeColor="text1"/>
                <w:kern w:val="24"/>
                <w:lang w:val="es-MX"/>
              </w:rPr>
              <w:t>Nivel de acceso público</w:t>
            </w:r>
          </w:p>
        </w:tc>
        <w:tc>
          <w:tcPr>
            <w:tcW w:w="7484" w:type="dxa"/>
            <w:vAlign w:val="center"/>
          </w:tcPr>
          <w:p w14:paraId="64FB206D" w14:textId="705D940B" w:rsidR="00CD25C2" w:rsidRPr="006F4E5E" w:rsidRDefault="00CD25C2" w:rsidP="00CD25C2">
            <w:pPr>
              <w:rPr>
                <w:rFonts w:cstheme="minorHAnsi"/>
              </w:rPr>
            </w:pPr>
            <w:r w:rsidRPr="006F4E5E">
              <w:rPr>
                <w:rFonts w:cstheme="minorHAnsi"/>
                <w:color w:val="000000" w:themeColor="text1"/>
                <w:kern w:val="24"/>
              </w:rPr>
              <w:t>Público</w:t>
            </w:r>
          </w:p>
        </w:tc>
      </w:tr>
      <w:tr w:rsidR="00CD25C2" w:rsidRPr="006F4E5E" w14:paraId="7E0D1F8D" w14:textId="77777777" w:rsidTr="00504D0A">
        <w:tc>
          <w:tcPr>
            <w:tcW w:w="2972" w:type="dxa"/>
          </w:tcPr>
          <w:p w14:paraId="44582A03" w14:textId="175F5ABC" w:rsidR="00CD25C2" w:rsidRPr="006F4E5E" w:rsidRDefault="00CD25C2" w:rsidP="00CD25C2">
            <w:pPr>
              <w:rPr>
                <w:rFonts w:cstheme="minorHAnsi"/>
              </w:rPr>
            </w:pPr>
            <w:r w:rsidRPr="006F4E5E">
              <w:rPr>
                <w:rFonts w:cstheme="minorHAnsi"/>
                <w:b/>
                <w:bCs/>
                <w:color w:val="000000" w:themeColor="text1"/>
                <w:kern w:val="24"/>
                <w:lang w:val="es-MX"/>
              </w:rPr>
              <w:t>Tipo de recurso</w:t>
            </w:r>
          </w:p>
        </w:tc>
        <w:tc>
          <w:tcPr>
            <w:tcW w:w="7484" w:type="dxa"/>
          </w:tcPr>
          <w:p w14:paraId="203A77A8" w14:textId="328AECF8" w:rsidR="00CD25C2" w:rsidRPr="006F4E5E" w:rsidRDefault="00CD25C2" w:rsidP="00CD25C2">
            <w:pPr>
              <w:rPr>
                <w:rFonts w:cstheme="minorHAnsi"/>
              </w:rPr>
            </w:pPr>
            <w:proofErr w:type="spellStart"/>
            <w:r w:rsidRPr="006F4E5E">
              <w:rPr>
                <w:rFonts w:cstheme="minorHAnsi"/>
              </w:rPr>
              <w:t>Dataset</w:t>
            </w:r>
            <w:proofErr w:type="spellEnd"/>
          </w:p>
        </w:tc>
      </w:tr>
      <w:tr w:rsidR="00CD25C2" w:rsidRPr="006F4E5E" w14:paraId="002B4018" w14:textId="77777777" w:rsidTr="00504D0A">
        <w:tc>
          <w:tcPr>
            <w:tcW w:w="2972" w:type="dxa"/>
          </w:tcPr>
          <w:p w14:paraId="7C20EDCE" w14:textId="0318ABEF" w:rsidR="00CD25C2" w:rsidRPr="006F4E5E" w:rsidRDefault="00CD25C2" w:rsidP="00CD25C2">
            <w:pPr>
              <w:rPr>
                <w:rFonts w:cstheme="minorHAnsi"/>
                <w:b/>
                <w:bCs/>
              </w:rPr>
            </w:pPr>
            <w:r w:rsidRPr="006F4E5E">
              <w:rPr>
                <w:rFonts w:cstheme="minorHAnsi"/>
                <w:b/>
                <w:bCs/>
              </w:rPr>
              <w:t>Formato</w:t>
            </w:r>
          </w:p>
        </w:tc>
        <w:tc>
          <w:tcPr>
            <w:tcW w:w="7484" w:type="dxa"/>
          </w:tcPr>
          <w:p w14:paraId="4E46760A" w14:textId="1FBB55B3" w:rsidR="00CD25C2" w:rsidRPr="006F4E5E" w:rsidRDefault="00CD25C2" w:rsidP="00CD25C2">
            <w:pPr>
              <w:rPr>
                <w:rFonts w:cstheme="minorHAnsi"/>
              </w:rPr>
            </w:pPr>
            <w:r w:rsidRPr="006F4E5E">
              <w:rPr>
                <w:rFonts w:cstheme="minorHAnsi"/>
              </w:rPr>
              <w:t>CSV</w:t>
            </w:r>
          </w:p>
        </w:tc>
      </w:tr>
      <w:tr w:rsidR="00CD25C2" w:rsidRPr="006F4E5E" w14:paraId="7A5EEEA5" w14:textId="77777777" w:rsidTr="00504D0A">
        <w:tc>
          <w:tcPr>
            <w:tcW w:w="2972" w:type="dxa"/>
          </w:tcPr>
          <w:p w14:paraId="14C8EAEF" w14:textId="0A3D3873" w:rsidR="00CD25C2" w:rsidRPr="006F4E5E" w:rsidRDefault="00CD25C2" w:rsidP="00CD25C2">
            <w:pPr>
              <w:rPr>
                <w:rFonts w:cstheme="minorHAnsi"/>
              </w:rPr>
            </w:pPr>
            <w:r w:rsidRPr="006F4E5E">
              <w:rPr>
                <w:rFonts w:cstheme="minorHAnsi"/>
                <w:b/>
                <w:bCs/>
                <w:color w:val="000000" w:themeColor="text1"/>
                <w:kern w:val="24"/>
                <w:lang w:val="es-MX"/>
              </w:rPr>
              <w:t xml:space="preserve">Cobertura </w:t>
            </w:r>
          </w:p>
        </w:tc>
        <w:tc>
          <w:tcPr>
            <w:tcW w:w="7484" w:type="dxa"/>
          </w:tcPr>
          <w:p w14:paraId="29A0014F" w14:textId="3BEE0C67" w:rsidR="00CD25C2" w:rsidRPr="006F4E5E" w:rsidRDefault="006202EE" w:rsidP="00CD25C2">
            <w:pPr>
              <w:rPr>
                <w:rFonts w:cstheme="minorHAnsi"/>
              </w:rPr>
            </w:pPr>
            <w:r w:rsidRPr="006F4E5E">
              <w:rPr>
                <w:rFonts w:cstheme="minorHAnsi"/>
              </w:rPr>
              <w:t>Perú, Lima, 2021 - 2022</w:t>
            </w:r>
          </w:p>
        </w:tc>
      </w:tr>
      <w:tr w:rsidR="00CD25C2" w:rsidRPr="006F4E5E" w14:paraId="494AA20C" w14:textId="77777777" w:rsidTr="00504D0A">
        <w:tc>
          <w:tcPr>
            <w:tcW w:w="2972" w:type="dxa"/>
          </w:tcPr>
          <w:p w14:paraId="6E758B40" w14:textId="2431496E" w:rsidR="00CD25C2" w:rsidRPr="006F4E5E" w:rsidRDefault="00CD25C2" w:rsidP="00CD25C2">
            <w:pPr>
              <w:rPr>
                <w:rFonts w:cstheme="minorHAnsi"/>
                <w:b/>
                <w:bCs/>
              </w:rPr>
            </w:pPr>
            <w:r w:rsidRPr="006F4E5E">
              <w:rPr>
                <w:rFonts w:cstheme="minorHAnsi"/>
                <w:b/>
                <w:bCs/>
              </w:rPr>
              <w:t>Correo de contacto</w:t>
            </w:r>
          </w:p>
        </w:tc>
        <w:tc>
          <w:tcPr>
            <w:tcW w:w="7484" w:type="dxa"/>
          </w:tcPr>
          <w:p w14:paraId="4E87C2D7" w14:textId="33A1730B" w:rsidR="00CD25C2" w:rsidRPr="006F4E5E" w:rsidRDefault="0005688D" w:rsidP="00CD25C2">
            <w:pPr>
              <w:rPr>
                <w:rFonts w:cstheme="minorHAnsi"/>
              </w:rPr>
            </w:pPr>
            <w:r w:rsidRPr="006F4E5E">
              <w:rPr>
                <w:rFonts w:cstheme="minorHAnsi"/>
              </w:rPr>
              <w:t>edelosrios@agn.gob.pe</w:t>
            </w:r>
          </w:p>
        </w:tc>
      </w:tr>
    </w:tbl>
    <w:p w14:paraId="0E6576BC" w14:textId="2476AD3F" w:rsidR="009F0CA5" w:rsidRPr="006F4E5E" w:rsidRDefault="009F0CA5" w:rsidP="00DA6578">
      <w:pPr>
        <w:rPr>
          <w:rFonts w:cstheme="minorHAnsi"/>
        </w:rPr>
      </w:pPr>
    </w:p>
    <w:sectPr w:rsidR="009F0CA5" w:rsidRPr="006F4E5E" w:rsidSect="003E483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851ED"/>
    <w:multiLevelType w:val="hybridMultilevel"/>
    <w:tmpl w:val="783E4A9A"/>
    <w:lvl w:ilvl="0" w:tplc="280A0001">
      <w:start w:val="1"/>
      <w:numFmt w:val="bullet"/>
      <w:lvlText w:val=""/>
      <w:lvlJc w:val="left"/>
      <w:pPr>
        <w:ind w:left="901" w:hanging="360"/>
      </w:pPr>
      <w:rPr>
        <w:rFonts w:ascii="Symbol" w:hAnsi="Symbol" w:hint="default"/>
      </w:rPr>
    </w:lvl>
    <w:lvl w:ilvl="1" w:tplc="280A0003" w:tentative="1">
      <w:start w:val="1"/>
      <w:numFmt w:val="bullet"/>
      <w:lvlText w:val="o"/>
      <w:lvlJc w:val="left"/>
      <w:pPr>
        <w:ind w:left="1621" w:hanging="360"/>
      </w:pPr>
      <w:rPr>
        <w:rFonts w:ascii="Courier New" w:hAnsi="Courier New" w:cs="Courier New" w:hint="default"/>
      </w:rPr>
    </w:lvl>
    <w:lvl w:ilvl="2" w:tplc="280A0005" w:tentative="1">
      <w:start w:val="1"/>
      <w:numFmt w:val="bullet"/>
      <w:lvlText w:val=""/>
      <w:lvlJc w:val="left"/>
      <w:pPr>
        <w:ind w:left="2341" w:hanging="360"/>
      </w:pPr>
      <w:rPr>
        <w:rFonts w:ascii="Wingdings" w:hAnsi="Wingdings" w:hint="default"/>
      </w:rPr>
    </w:lvl>
    <w:lvl w:ilvl="3" w:tplc="280A0001" w:tentative="1">
      <w:start w:val="1"/>
      <w:numFmt w:val="bullet"/>
      <w:lvlText w:val=""/>
      <w:lvlJc w:val="left"/>
      <w:pPr>
        <w:ind w:left="3061" w:hanging="360"/>
      </w:pPr>
      <w:rPr>
        <w:rFonts w:ascii="Symbol" w:hAnsi="Symbol" w:hint="default"/>
      </w:rPr>
    </w:lvl>
    <w:lvl w:ilvl="4" w:tplc="280A0003" w:tentative="1">
      <w:start w:val="1"/>
      <w:numFmt w:val="bullet"/>
      <w:lvlText w:val="o"/>
      <w:lvlJc w:val="left"/>
      <w:pPr>
        <w:ind w:left="3781" w:hanging="360"/>
      </w:pPr>
      <w:rPr>
        <w:rFonts w:ascii="Courier New" w:hAnsi="Courier New" w:cs="Courier New" w:hint="default"/>
      </w:rPr>
    </w:lvl>
    <w:lvl w:ilvl="5" w:tplc="280A0005" w:tentative="1">
      <w:start w:val="1"/>
      <w:numFmt w:val="bullet"/>
      <w:lvlText w:val=""/>
      <w:lvlJc w:val="left"/>
      <w:pPr>
        <w:ind w:left="4501" w:hanging="360"/>
      </w:pPr>
      <w:rPr>
        <w:rFonts w:ascii="Wingdings" w:hAnsi="Wingdings" w:hint="default"/>
      </w:rPr>
    </w:lvl>
    <w:lvl w:ilvl="6" w:tplc="280A0001" w:tentative="1">
      <w:start w:val="1"/>
      <w:numFmt w:val="bullet"/>
      <w:lvlText w:val=""/>
      <w:lvlJc w:val="left"/>
      <w:pPr>
        <w:ind w:left="5221" w:hanging="360"/>
      </w:pPr>
      <w:rPr>
        <w:rFonts w:ascii="Symbol" w:hAnsi="Symbol" w:hint="default"/>
      </w:rPr>
    </w:lvl>
    <w:lvl w:ilvl="7" w:tplc="280A0003" w:tentative="1">
      <w:start w:val="1"/>
      <w:numFmt w:val="bullet"/>
      <w:lvlText w:val="o"/>
      <w:lvlJc w:val="left"/>
      <w:pPr>
        <w:ind w:left="5941" w:hanging="360"/>
      </w:pPr>
      <w:rPr>
        <w:rFonts w:ascii="Courier New" w:hAnsi="Courier New" w:cs="Courier New" w:hint="default"/>
      </w:rPr>
    </w:lvl>
    <w:lvl w:ilvl="8" w:tplc="280A0005" w:tentative="1">
      <w:start w:val="1"/>
      <w:numFmt w:val="bullet"/>
      <w:lvlText w:val=""/>
      <w:lvlJc w:val="left"/>
      <w:pPr>
        <w:ind w:left="6661" w:hanging="360"/>
      </w:pPr>
      <w:rPr>
        <w:rFonts w:ascii="Wingdings" w:hAnsi="Wingdings" w:hint="default"/>
      </w:rPr>
    </w:lvl>
  </w:abstractNum>
  <w:abstractNum w:abstractNumId="1" w15:restartNumberingAfterBreak="0">
    <w:nsid w:val="10FF2DE3"/>
    <w:multiLevelType w:val="hybridMultilevel"/>
    <w:tmpl w:val="2542AA1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14647E25"/>
    <w:multiLevelType w:val="hybridMultilevel"/>
    <w:tmpl w:val="374A993E"/>
    <w:lvl w:ilvl="0" w:tplc="92FE9032">
      <w:numFmt w:val="bullet"/>
      <w:lvlText w:val="•"/>
      <w:lvlJc w:val="left"/>
      <w:pPr>
        <w:ind w:left="1410" w:hanging="690"/>
      </w:pPr>
      <w:rPr>
        <w:rFonts w:ascii="Arial" w:eastAsia="Times New Roman" w:hAnsi="Arial" w:cs="Aria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3" w15:restartNumberingAfterBreak="0">
    <w:nsid w:val="2A611634"/>
    <w:multiLevelType w:val="hybridMultilevel"/>
    <w:tmpl w:val="F4B0CD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350F3368"/>
    <w:multiLevelType w:val="hybridMultilevel"/>
    <w:tmpl w:val="51EEB21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4E2F24CE"/>
    <w:multiLevelType w:val="hybridMultilevel"/>
    <w:tmpl w:val="6AF21DE4"/>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6" w15:restartNumberingAfterBreak="0">
    <w:nsid w:val="629F27C3"/>
    <w:multiLevelType w:val="hybridMultilevel"/>
    <w:tmpl w:val="351CFA60"/>
    <w:lvl w:ilvl="0" w:tplc="EAAA32F8">
      <w:start w:val="1"/>
      <w:numFmt w:val="bullet"/>
      <w:lvlText w:val="•"/>
      <w:lvlJc w:val="left"/>
      <w:pPr>
        <w:tabs>
          <w:tab w:val="num" w:pos="720"/>
        </w:tabs>
        <w:ind w:left="720" w:hanging="360"/>
      </w:pPr>
      <w:rPr>
        <w:rFonts w:ascii="Arial" w:hAnsi="Arial" w:hint="default"/>
      </w:rPr>
    </w:lvl>
    <w:lvl w:ilvl="1" w:tplc="E3AE4A84" w:tentative="1">
      <w:start w:val="1"/>
      <w:numFmt w:val="bullet"/>
      <w:lvlText w:val="•"/>
      <w:lvlJc w:val="left"/>
      <w:pPr>
        <w:tabs>
          <w:tab w:val="num" w:pos="1440"/>
        </w:tabs>
        <w:ind w:left="1440" w:hanging="360"/>
      </w:pPr>
      <w:rPr>
        <w:rFonts w:ascii="Arial" w:hAnsi="Arial" w:hint="default"/>
      </w:rPr>
    </w:lvl>
    <w:lvl w:ilvl="2" w:tplc="02DAA2DA" w:tentative="1">
      <w:start w:val="1"/>
      <w:numFmt w:val="bullet"/>
      <w:lvlText w:val="•"/>
      <w:lvlJc w:val="left"/>
      <w:pPr>
        <w:tabs>
          <w:tab w:val="num" w:pos="2160"/>
        </w:tabs>
        <w:ind w:left="2160" w:hanging="360"/>
      </w:pPr>
      <w:rPr>
        <w:rFonts w:ascii="Arial" w:hAnsi="Arial" w:hint="default"/>
      </w:rPr>
    </w:lvl>
    <w:lvl w:ilvl="3" w:tplc="FD3EED54" w:tentative="1">
      <w:start w:val="1"/>
      <w:numFmt w:val="bullet"/>
      <w:lvlText w:val="•"/>
      <w:lvlJc w:val="left"/>
      <w:pPr>
        <w:tabs>
          <w:tab w:val="num" w:pos="2880"/>
        </w:tabs>
        <w:ind w:left="2880" w:hanging="360"/>
      </w:pPr>
      <w:rPr>
        <w:rFonts w:ascii="Arial" w:hAnsi="Arial" w:hint="default"/>
      </w:rPr>
    </w:lvl>
    <w:lvl w:ilvl="4" w:tplc="4AC264CA" w:tentative="1">
      <w:start w:val="1"/>
      <w:numFmt w:val="bullet"/>
      <w:lvlText w:val="•"/>
      <w:lvlJc w:val="left"/>
      <w:pPr>
        <w:tabs>
          <w:tab w:val="num" w:pos="3600"/>
        </w:tabs>
        <w:ind w:left="3600" w:hanging="360"/>
      </w:pPr>
      <w:rPr>
        <w:rFonts w:ascii="Arial" w:hAnsi="Arial" w:hint="default"/>
      </w:rPr>
    </w:lvl>
    <w:lvl w:ilvl="5" w:tplc="349CD696" w:tentative="1">
      <w:start w:val="1"/>
      <w:numFmt w:val="bullet"/>
      <w:lvlText w:val="•"/>
      <w:lvlJc w:val="left"/>
      <w:pPr>
        <w:tabs>
          <w:tab w:val="num" w:pos="4320"/>
        </w:tabs>
        <w:ind w:left="4320" w:hanging="360"/>
      </w:pPr>
      <w:rPr>
        <w:rFonts w:ascii="Arial" w:hAnsi="Arial" w:hint="default"/>
      </w:rPr>
    </w:lvl>
    <w:lvl w:ilvl="6" w:tplc="C5F87778" w:tentative="1">
      <w:start w:val="1"/>
      <w:numFmt w:val="bullet"/>
      <w:lvlText w:val="•"/>
      <w:lvlJc w:val="left"/>
      <w:pPr>
        <w:tabs>
          <w:tab w:val="num" w:pos="5040"/>
        </w:tabs>
        <w:ind w:left="5040" w:hanging="360"/>
      </w:pPr>
      <w:rPr>
        <w:rFonts w:ascii="Arial" w:hAnsi="Arial" w:hint="default"/>
      </w:rPr>
    </w:lvl>
    <w:lvl w:ilvl="7" w:tplc="A156F602" w:tentative="1">
      <w:start w:val="1"/>
      <w:numFmt w:val="bullet"/>
      <w:lvlText w:val="•"/>
      <w:lvlJc w:val="left"/>
      <w:pPr>
        <w:tabs>
          <w:tab w:val="num" w:pos="5760"/>
        </w:tabs>
        <w:ind w:left="5760" w:hanging="360"/>
      </w:pPr>
      <w:rPr>
        <w:rFonts w:ascii="Arial" w:hAnsi="Arial" w:hint="default"/>
      </w:rPr>
    </w:lvl>
    <w:lvl w:ilvl="8" w:tplc="6D2A5EE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4334537"/>
    <w:multiLevelType w:val="hybridMultilevel"/>
    <w:tmpl w:val="51EEB21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65110C1B"/>
    <w:multiLevelType w:val="hybridMultilevel"/>
    <w:tmpl w:val="9AC03602"/>
    <w:lvl w:ilvl="0" w:tplc="4D88F362">
      <w:numFmt w:val="bullet"/>
      <w:lvlText w:val="•"/>
      <w:lvlJc w:val="left"/>
      <w:pPr>
        <w:ind w:left="541" w:hanging="360"/>
      </w:pPr>
      <w:rPr>
        <w:rFonts w:ascii="Arial" w:eastAsia="Times New Roman" w:hAnsi="Arial" w:cs="Arial" w:hint="default"/>
      </w:rPr>
    </w:lvl>
    <w:lvl w:ilvl="1" w:tplc="280A0003" w:tentative="1">
      <w:start w:val="1"/>
      <w:numFmt w:val="bullet"/>
      <w:lvlText w:val="o"/>
      <w:lvlJc w:val="left"/>
      <w:pPr>
        <w:ind w:left="1261" w:hanging="360"/>
      </w:pPr>
      <w:rPr>
        <w:rFonts w:ascii="Courier New" w:hAnsi="Courier New" w:cs="Courier New" w:hint="default"/>
      </w:rPr>
    </w:lvl>
    <w:lvl w:ilvl="2" w:tplc="280A0005" w:tentative="1">
      <w:start w:val="1"/>
      <w:numFmt w:val="bullet"/>
      <w:lvlText w:val=""/>
      <w:lvlJc w:val="left"/>
      <w:pPr>
        <w:ind w:left="1981" w:hanging="360"/>
      </w:pPr>
      <w:rPr>
        <w:rFonts w:ascii="Wingdings" w:hAnsi="Wingdings" w:hint="default"/>
      </w:rPr>
    </w:lvl>
    <w:lvl w:ilvl="3" w:tplc="280A0001" w:tentative="1">
      <w:start w:val="1"/>
      <w:numFmt w:val="bullet"/>
      <w:lvlText w:val=""/>
      <w:lvlJc w:val="left"/>
      <w:pPr>
        <w:ind w:left="2701" w:hanging="360"/>
      </w:pPr>
      <w:rPr>
        <w:rFonts w:ascii="Symbol" w:hAnsi="Symbol" w:hint="default"/>
      </w:rPr>
    </w:lvl>
    <w:lvl w:ilvl="4" w:tplc="280A0003" w:tentative="1">
      <w:start w:val="1"/>
      <w:numFmt w:val="bullet"/>
      <w:lvlText w:val="o"/>
      <w:lvlJc w:val="left"/>
      <w:pPr>
        <w:ind w:left="3421" w:hanging="360"/>
      </w:pPr>
      <w:rPr>
        <w:rFonts w:ascii="Courier New" w:hAnsi="Courier New" w:cs="Courier New" w:hint="default"/>
      </w:rPr>
    </w:lvl>
    <w:lvl w:ilvl="5" w:tplc="280A0005" w:tentative="1">
      <w:start w:val="1"/>
      <w:numFmt w:val="bullet"/>
      <w:lvlText w:val=""/>
      <w:lvlJc w:val="left"/>
      <w:pPr>
        <w:ind w:left="4141" w:hanging="360"/>
      </w:pPr>
      <w:rPr>
        <w:rFonts w:ascii="Wingdings" w:hAnsi="Wingdings" w:hint="default"/>
      </w:rPr>
    </w:lvl>
    <w:lvl w:ilvl="6" w:tplc="280A0001" w:tentative="1">
      <w:start w:val="1"/>
      <w:numFmt w:val="bullet"/>
      <w:lvlText w:val=""/>
      <w:lvlJc w:val="left"/>
      <w:pPr>
        <w:ind w:left="4861" w:hanging="360"/>
      </w:pPr>
      <w:rPr>
        <w:rFonts w:ascii="Symbol" w:hAnsi="Symbol" w:hint="default"/>
      </w:rPr>
    </w:lvl>
    <w:lvl w:ilvl="7" w:tplc="280A0003" w:tentative="1">
      <w:start w:val="1"/>
      <w:numFmt w:val="bullet"/>
      <w:lvlText w:val="o"/>
      <w:lvlJc w:val="left"/>
      <w:pPr>
        <w:ind w:left="5581" w:hanging="360"/>
      </w:pPr>
      <w:rPr>
        <w:rFonts w:ascii="Courier New" w:hAnsi="Courier New" w:cs="Courier New" w:hint="default"/>
      </w:rPr>
    </w:lvl>
    <w:lvl w:ilvl="8" w:tplc="280A0005" w:tentative="1">
      <w:start w:val="1"/>
      <w:numFmt w:val="bullet"/>
      <w:lvlText w:val=""/>
      <w:lvlJc w:val="left"/>
      <w:pPr>
        <w:ind w:left="6301" w:hanging="360"/>
      </w:pPr>
      <w:rPr>
        <w:rFonts w:ascii="Wingdings" w:hAnsi="Wingdings" w:hint="default"/>
      </w:rPr>
    </w:lvl>
  </w:abstractNum>
  <w:abstractNum w:abstractNumId="9" w15:restartNumberingAfterBreak="0">
    <w:nsid w:val="692C13A7"/>
    <w:multiLevelType w:val="hybridMultilevel"/>
    <w:tmpl w:val="4578769E"/>
    <w:lvl w:ilvl="0" w:tplc="001A3786">
      <w:start w:val="1"/>
      <w:numFmt w:val="bullet"/>
      <w:lvlText w:val="•"/>
      <w:lvlJc w:val="left"/>
      <w:pPr>
        <w:tabs>
          <w:tab w:val="num" w:pos="720"/>
        </w:tabs>
        <w:ind w:left="720" w:hanging="360"/>
      </w:pPr>
      <w:rPr>
        <w:rFonts w:ascii="Arial" w:hAnsi="Arial" w:hint="default"/>
      </w:rPr>
    </w:lvl>
    <w:lvl w:ilvl="1" w:tplc="85AEFB0E" w:tentative="1">
      <w:start w:val="1"/>
      <w:numFmt w:val="bullet"/>
      <w:lvlText w:val="•"/>
      <w:lvlJc w:val="left"/>
      <w:pPr>
        <w:tabs>
          <w:tab w:val="num" w:pos="1440"/>
        </w:tabs>
        <w:ind w:left="1440" w:hanging="360"/>
      </w:pPr>
      <w:rPr>
        <w:rFonts w:ascii="Arial" w:hAnsi="Arial" w:hint="default"/>
      </w:rPr>
    </w:lvl>
    <w:lvl w:ilvl="2" w:tplc="F6F01330" w:tentative="1">
      <w:start w:val="1"/>
      <w:numFmt w:val="bullet"/>
      <w:lvlText w:val="•"/>
      <w:lvlJc w:val="left"/>
      <w:pPr>
        <w:tabs>
          <w:tab w:val="num" w:pos="2160"/>
        </w:tabs>
        <w:ind w:left="2160" w:hanging="360"/>
      </w:pPr>
      <w:rPr>
        <w:rFonts w:ascii="Arial" w:hAnsi="Arial" w:hint="default"/>
      </w:rPr>
    </w:lvl>
    <w:lvl w:ilvl="3" w:tplc="7A720BBE" w:tentative="1">
      <w:start w:val="1"/>
      <w:numFmt w:val="bullet"/>
      <w:lvlText w:val="•"/>
      <w:lvlJc w:val="left"/>
      <w:pPr>
        <w:tabs>
          <w:tab w:val="num" w:pos="2880"/>
        </w:tabs>
        <w:ind w:left="2880" w:hanging="360"/>
      </w:pPr>
      <w:rPr>
        <w:rFonts w:ascii="Arial" w:hAnsi="Arial" w:hint="default"/>
      </w:rPr>
    </w:lvl>
    <w:lvl w:ilvl="4" w:tplc="FDDECD4E" w:tentative="1">
      <w:start w:val="1"/>
      <w:numFmt w:val="bullet"/>
      <w:lvlText w:val="•"/>
      <w:lvlJc w:val="left"/>
      <w:pPr>
        <w:tabs>
          <w:tab w:val="num" w:pos="3600"/>
        </w:tabs>
        <w:ind w:left="3600" w:hanging="360"/>
      </w:pPr>
      <w:rPr>
        <w:rFonts w:ascii="Arial" w:hAnsi="Arial" w:hint="default"/>
      </w:rPr>
    </w:lvl>
    <w:lvl w:ilvl="5" w:tplc="E60013BC" w:tentative="1">
      <w:start w:val="1"/>
      <w:numFmt w:val="bullet"/>
      <w:lvlText w:val="•"/>
      <w:lvlJc w:val="left"/>
      <w:pPr>
        <w:tabs>
          <w:tab w:val="num" w:pos="4320"/>
        </w:tabs>
        <w:ind w:left="4320" w:hanging="360"/>
      </w:pPr>
      <w:rPr>
        <w:rFonts w:ascii="Arial" w:hAnsi="Arial" w:hint="default"/>
      </w:rPr>
    </w:lvl>
    <w:lvl w:ilvl="6" w:tplc="851638C6" w:tentative="1">
      <w:start w:val="1"/>
      <w:numFmt w:val="bullet"/>
      <w:lvlText w:val="•"/>
      <w:lvlJc w:val="left"/>
      <w:pPr>
        <w:tabs>
          <w:tab w:val="num" w:pos="5040"/>
        </w:tabs>
        <w:ind w:left="5040" w:hanging="360"/>
      </w:pPr>
      <w:rPr>
        <w:rFonts w:ascii="Arial" w:hAnsi="Arial" w:hint="default"/>
      </w:rPr>
    </w:lvl>
    <w:lvl w:ilvl="7" w:tplc="715C65D4" w:tentative="1">
      <w:start w:val="1"/>
      <w:numFmt w:val="bullet"/>
      <w:lvlText w:val="•"/>
      <w:lvlJc w:val="left"/>
      <w:pPr>
        <w:tabs>
          <w:tab w:val="num" w:pos="5760"/>
        </w:tabs>
        <w:ind w:left="5760" w:hanging="360"/>
      </w:pPr>
      <w:rPr>
        <w:rFonts w:ascii="Arial" w:hAnsi="Arial" w:hint="default"/>
      </w:rPr>
    </w:lvl>
    <w:lvl w:ilvl="8" w:tplc="EDB4C7D4" w:tentative="1">
      <w:start w:val="1"/>
      <w:numFmt w:val="bullet"/>
      <w:lvlText w:val="•"/>
      <w:lvlJc w:val="left"/>
      <w:pPr>
        <w:tabs>
          <w:tab w:val="num" w:pos="6480"/>
        </w:tabs>
        <w:ind w:left="6480" w:hanging="360"/>
      </w:pPr>
      <w:rPr>
        <w:rFonts w:ascii="Arial" w:hAnsi="Arial" w:hint="default"/>
      </w:rPr>
    </w:lvl>
  </w:abstractNum>
  <w:num w:numId="1" w16cid:durableId="1686204840">
    <w:abstractNumId w:val="9"/>
  </w:num>
  <w:num w:numId="2" w16cid:durableId="1269436354">
    <w:abstractNumId w:val="6"/>
  </w:num>
  <w:num w:numId="3" w16cid:durableId="1934387682">
    <w:abstractNumId w:val="4"/>
  </w:num>
  <w:num w:numId="4" w16cid:durableId="105586216">
    <w:abstractNumId w:val="3"/>
  </w:num>
  <w:num w:numId="5" w16cid:durableId="76950994">
    <w:abstractNumId w:val="7"/>
  </w:num>
  <w:num w:numId="6" w16cid:durableId="1165239140">
    <w:abstractNumId w:val="1"/>
  </w:num>
  <w:num w:numId="7" w16cid:durableId="1536113423">
    <w:abstractNumId w:val="5"/>
  </w:num>
  <w:num w:numId="8" w16cid:durableId="172186825">
    <w:abstractNumId w:val="2"/>
  </w:num>
  <w:num w:numId="9" w16cid:durableId="1305501048">
    <w:abstractNumId w:val="0"/>
  </w:num>
  <w:num w:numId="10" w16cid:durableId="17760529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63F"/>
    <w:rsid w:val="00015504"/>
    <w:rsid w:val="00042792"/>
    <w:rsid w:val="0005688D"/>
    <w:rsid w:val="000F5607"/>
    <w:rsid w:val="00116DF8"/>
    <w:rsid w:val="00182C03"/>
    <w:rsid w:val="001B1595"/>
    <w:rsid w:val="001C06CA"/>
    <w:rsid w:val="001C4097"/>
    <w:rsid w:val="0020585A"/>
    <w:rsid w:val="00297BE5"/>
    <w:rsid w:val="00306482"/>
    <w:rsid w:val="00390F42"/>
    <w:rsid w:val="003C5106"/>
    <w:rsid w:val="003D0AF5"/>
    <w:rsid w:val="003D6FF9"/>
    <w:rsid w:val="003E4836"/>
    <w:rsid w:val="003F0F67"/>
    <w:rsid w:val="0048753E"/>
    <w:rsid w:val="004F1D9B"/>
    <w:rsid w:val="004F56EC"/>
    <w:rsid w:val="00504D0A"/>
    <w:rsid w:val="0053263F"/>
    <w:rsid w:val="0058099D"/>
    <w:rsid w:val="005E6AD1"/>
    <w:rsid w:val="005F2C43"/>
    <w:rsid w:val="006202EE"/>
    <w:rsid w:val="00636A28"/>
    <w:rsid w:val="00647FB5"/>
    <w:rsid w:val="00666A8B"/>
    <w:rsid w:val="00682CD5"/>
    <w:rsid w:val="00695779"/>
    <w:rsid w:val="006D15D5"/>
    <w:rsid w:val="006D36B4"/>
    <w:rsid w:val="006E3C9F"/>
    <w:rsid w:val="006F4E5E"/>
    <w:rsid w:val="0070589E"/>
    <w:rsid w:val="00717CED"/>
    <w:rsid w:val="0072100A"/>
    <w:rsid w:val="00757038"/>
    <w:rsid w:val="007840A6"/>
    <w:rsid w:val="007F271C"/>
    <w:rsid w:val="00851101"/>
    <w:rsid w:val="00876384"/>
    <w:rsid w:val="00904DBB"/>
    <w:rsid w:val="0093318E"/>
    <w:rsid w:val="009379D2"/>
    <w:rsid w:val="0095347C"/>
    <w:rsid w:val="00955A58"/>
    <w:rsid w:val="00962F24"/>
    <w:rsid w:val="009742A5"/>
    <w:rsid w:val="009A7FF5"/>
    <w:rsid w:val="009B0AA2"/>
    <w:rsid w:val="009F0CA5"/>
    <w:rsid w:val="00A07176"/>
    <w:rsid w:val="00AC7073"/>
    <w:rsid w:val="00AD1F95"/>
    <w:rsid w:val="00B25D71"/>
    <w:rsid w:val="00B27C25"/>
    <w:rsid w:val="00B439D6"/>
    <w:rsid w:val="00B6616D"/>
    <w:rsid w:val="00BE2CC3"/>
    <w:rsid w:val="00C961F8"/>
    <w:rsid w:val="00CD25C2"/>
    <w:rsid w:val="00D00322"/>
    <w:rsid w:val="00D5559D"/>
    <w:rsid w:val="00D55681"/>
    <w:rsid w:val="00D775A3"/>
    <w:rsid w:val="00D957C7"/>
    <w:rsid w:val="00DA6578"/>
    <w:rsid w:val="00E311B7"/>
    <w:rsid w:val="00E54A9C"/>
    <w:rsid w:val="00E8400E"/>
    <w:rsid w:val="00EB1A82"/>
    <w:rsid w:val="00EC3804"/>
    <w:rsid w:val="00F1229D"/>
    <w:rsid w:val="00F62130"/>
    <w:rsid w:val="00F66923"/>
    <w:rsid w:val="00F71199"/>
    <w:rsid w:val="00F7189A"/>
    <w:rsid w:val="00FA048A"/>
    <w:rsid w:val="00FE459D"/>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2BE67"/>
  <w15:chartTrackingRefBased/>
  <w15:docId w15:val="{21A38796-FE20-4F81-96E3-6C3D7A2F0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2E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F0CA5"/>
    <w:rPr>
      <w:color w:val="0563C1" w:themeColor="hyperlink"/>
      <w:u w:val="single"/>
    </w:rPr>
  </w:style>
  <w:style w:type="character" w:customStyle="1" w:styleId="Mencinsinresolver1">
    <w:name w:val="Mención sin resolver1"/>
    <w:basedOn w:val="Fuentedeprrafopredeter"/>
    <w:uiPriority w:val="99"/>
    <w:semiHidden/>
    <w:unhideWhenUsed/>
    <w:rsid w:val="009F0CA5"/>
    <w:rPr>
      <w:color w:val="605E5C"/>
      <w:shd w:val="clear" w:color="auto" w:fill="E1DFDD"/>
    </w:rPr>
  </w:style>
  <w:style w:type="table" w:styleId="Tablaconcuadrcula">
    <w:name w:val="Table Grid"/>
    <w:basedOn w:val="Tablanormal"/>
    <w:uiPriority w:val="39"/>
    <w:rsid w:val="009F0C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F0CA5"/>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Prrafodelista">
    <w:name w:val="List Paragraph"/>
    <w:basedOn w:val="Normal"/>
    <w:uiPriority w:val="34"/>
    <w:qFormat/>
    <w:rsid w:val="009F0CA5"/>
    <w:pPr>
      <w:spacing w:after="0" w:line="240" w:lineRule="auto"/>
      <w:ind w:left="720"/>
      <w:contextualSpacing/>
    </w:pPr>
    <w:rPr>
      <w:rFonts w:ascii="Times New Roman" w:eastAsia="Times New Roman" w:hAnsi="Times New Roman" w:cs="Times New Roman"/>
      <w:sz w:val="24"/>
      <w:szCs w:val="24"/>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294070">
      <w:bodyDiv w:val="1"/>
      <w:marLeft w:val="0"/>
      <w:marRight w:val="0"/>
      <w:marTop w:val="0"/>
      <w:marBottom w:val="0"/>
      <w:divBdr>
        <w:top w:val="none" w:sz="0" w:space="0" w:color="auto"/>
        <w:left w:val="none" w:sz="0" w:space="0" w:color="auto"/>
        <w:bottom w:val="none" w:sz="0" w:space="0" w:color="auto"/>
        <w:right w:val="none" w:sz="0" w:space="0" w:color="auto"/>
      </w:divBdr>
    </w:div>
    <w:div w:id="1137454505">
      <w:bodyDiv w:val="1"/>
      <w:marLeft w:val="0"/>
      <w:marRight w:val="0"/>
      <w:marTop w:val="0"/>
      <w:marBottom w:val="0"/>
      <w:divBdr>
        <w:top w:val="none" w:sz="0" w:space="0" w:color="auto"/>
        <w:left w:val="none" w:sz="0" w:space="0" w:color="auto"/>
        <w:bottom w:val="none" w:sz="0" w:space="0" w:color="auto"/>
        <w:right w:val="none" w:sz="0" w:space="0" w:color="auto"/>
      </w:divBdr>
      <w:divsChild>
        <w:div w:id="790854706">
          <w:marLeft w:val="274"/>
          <w:marRight w:val="0"/>
          <w:marTop w:val="0"/>
          <w:marBottom w:val="0"/>
          <w:divBdr>
            <w:top w:val="none" w:sz="0" w:space="0" w:color="auto"/>
            <w:left w:val="none" w:sz="0" w:space="0" w:color="auto"/>
            <w:bottom w:val="none" w:sz="0" w:space="0" w:color="auto"/>
            <w:right w:val="none" w:sz="0" w:space="0" w:color="auto"/>
          </w:divBdr>
        </w:div>
        <w:div w:id="78405496">
          <w:marLeft w:val="274"/>
          <w:marRight w:val="0"/>
          <w:marTop w:val="0"/>
          <w:marBottom w:val="0"/>
          <w:divBdr>
            <w:top w:val="none" w:sz="0" w:space="0" w:color="auto"/>
            <w:left w:val="none" w:sz="0" w:space="0" w:color="auto"/>
            <w:bottom w:val="none" w:sz="0" w:space="0" w:color="auto"/>
            <w:right w:val="none" w:sz="0" w:space="0" w:color="auto"/>
          </w:divBdr>
        </w:div>
        <w:div w:id="1641493123">
          <w:marLeft w:val="274"/>
          <w:marRight w:val="0"/>
          <w:marTop w:val="0"/>
          <w:marBottom w:val="0"/>
          <w:divBdr>
            <w:top w:val="none" w:sz="0" w:space="0" w:color="auto"/>
            <w:left w:val="none" w:sz="0" w:space="0" w:color="auto"/>
            <w:bottom w:val="none" w:sz="0" w:space="0" w:color="auto"/>
            <w:right w:val="none" w:sz="0" w:space="0" w:color="auto"/>
          </w:divBdr>
        </w:div>
        <w:div w:id="403258452">
          <w:marLeft w:val="274"/>
          <w:marRight w:val="0"/>
          <w:marTop w:val="0"/>
          <w:marBottom w:val="0"/>
          <w:divBdr>
            <w:top w:val="none" w:sz="0" w:space="0" w:color="auto"/>
            <w:left w:val="none" w:sz="0" w:space="0" w:color="auto"/>
            <w:bottom w:val="none" w:sz="0" w:space="0" w:color="auto"/>
            <w:right w:val="none" w:sz="0" w:space="0" w:color="auto"/>
          </w:divBdr>
        </w:div>
        <w:div w:id="1309433336">
          <w:marLeft w:val="274"/>
          <w:marRight w:val="0"/>
          <w:marTop w:val="0"/>
          <w:marBottom w:val="0"/>
          <w:divBdr>
            <w:top w:val="none" w:sz="0" w:space="0" w:color="auto"/>
            <w:left w:val="none" w:sz="0" w:space="0" w:color="auto"/>
            <w:bottom w:val="none" w:sz="0" w:space="0" w:color="auto"/>
            <w:right w:val="none" w:sz="0" w:space="0" w:color="auto"/>
          </w:divBdr>
        </w:div>
        <w:div w:id="2107924433">
          <w:marLeft w:val="274"/>
          <w:marRight w:val="0"/>
          <w:marTop w:val="0"/>
          <w:marBottom w:val="0"/>
          <w:divBdr>
            <w:top w:val="none" w:sz="0" w:space="0" w:color="auto"/>
            <w:left w:val="none" w:sz="0" w:space="0" w:color="auto"/>
            <w:bottom w:val="none" w:sz="0" w:space="0" w:color="auto"/>
            <w:right w:val="none" w:sz="0" w:space="0" w:color="auto"/>
          </w:divBdr>
        </w:div>
        <w:div w:id="18092026">
          <w:marLeft w:val="274"/>
          <w:marRight w:val="0"/>
          <w:marTop w:val="0"/>
          <w:marBottom w:val="0"/>
          <w:divBdr>
            <w:top w:val="none" w:sz="0" w:space="0" w:color="auto"/>
            <w:left w:val="none" w:sz="0" w:space="0" w:color="auto"/>
            <w:bottom w:val="none" w:sz="0" w:space="0" w:color="auto"/>
            <w:right w:val="none" w:sz="0" w:space="0" w:color="auto"/>
          </w:divBdr>
        </w:div>
        <w:div w:id="1344356230">
          <w:marLeft w:val="274"/>
          <w:marRight w:val="0"/>
          <w:marTop w:val="0"/>
          <w:marBottom w:val="0"/>
          <w:divBdr>
            <w:top w:val="none" w:sz="0" w:space="0" w:color="auto"/>
            <w:left w:val="none" w:sz="0" w:space="0" w:color="auto"/>
            <w:bottom w:val="none" w:sz="0" w:space="0" w:color="auto"/>
            <w:right w:val="none" w:sz="0" w:space="0" w:color="auto"/>
          </w:divBdr>
        </w:div>
      </w:divsChild>
    </w:div>
    <w:div w:id="1235702715">
      <w:bodyDiv w:val="1"/>
      <w:marLeft w:val="0"/>
      <w:marRight w:val="0"/>
      <w:marTop w:val="0"/>
      <w:marBottom w:val="0"/>
      <w:divBdr>
        <w:top w:val="none" w:sz="0" w:space="0" w:color="auto"/>
        <w:left w:val="none" w:sz="0" w:space="0" w:color="auto"/>
        <w:bottom w:val="none" w:sz="0" w:space="0" w:color="auto"/>
        <w:right w:val="none" w:sz="0" w:space="0" w:color="auto"/>
      </w:divBdr>
    </w:div>
    <w:div w:id="1453481831">
      <w:bodyDiv w:val="1"/>
      <w:marLeft w:val="0"/>
      <w:marRight w:val="0"/>
      <w:marTop w:val="0"/>
      <w:marBottom w:val="0"/>
      <w:divBdr>
        <w:top w:val="none" w:sz="0" w:space="0" w:color="auto"/>
        <w:left w:val="none" w:sz="0" w:space="0" w:color="auto"/>
        <w:bottom w:val="none" w:sz="0" w:space="0" w:color="auto"/>
        <w:right w:val="none" w:sz="0" w:space="0" w:color="auto"/>
      </w:divBdr>
    </w:div>
    <w:div w:id="1624924370">
      <w:bodyDiv w:val="1"/>
      <w:marLeft w:val="0"/>
      <w:marRight w:val="0"/>
      <w:marTop w:val="0"/>
      <w:marBottom w:val="0"/>
      <w:divBdr>
        <w:top w:val="none" w:sz="0" w:space="0" w:color="auto"/>
        <w:left w:val="none" w:sz="0" w:space="0" w:color="auto"/>
        <w:bottom w:val="none" w:sz="0" w:space="0" w:color="auto"/>
        <w:right w:val="none" w:sz="0" w:space="0" w:color="auto"/>
      </w:divBdr>
    </w:div>
    <w:div w:id="1641769041">
      <w:bodyDiv w:val="1"/>
      <w:marLeft w:val="0"/>
      <w:marRight w:val="0"/>
      <w:marTop w:val="0"/>
      <w:marBottom w:val="0"/>
      <w:divBdr>
        <w:top w:val="none" w:sz="0" w:space="0" w:color="auto"/>
        <w:left w:val="none" w:sz="0" w:space="0" w:color="auto"/>
        <w:bottom w:val="none" w:sz="0" w:space="0" w:color="auto"/>
        <w:right w:val="none" w:sz="0" w:space="0" w:color="auto"/>
      </w:divBdr>
      <w:divsChild>
        <w:div w:id="627787388">
          <w:marLeft w:val="274"/>
          <w:marRight w:val="0"/>
          <w:marTop w:val="0"/>
          <w:marBottom w:val="0"/>
          <w:divBdr>
            <w:top w:val="none" w:sz="0" w:space="0" w:color="auto"/>
            <w:left w:val="none" w:sz="0" w:space="0" w:color="auto"/>
            <w:bottom w:val="none" w:sz="0" w:space="0" w:color="auto"/>
            <w:right w:val="none" w:sz="0" w:space="0" w:color="auto"/>
          </w:divBdr>
        </w:div>
        <w:div w:id="1352489226">
          <w:marLeft w:val="274"/>
          <w:marRight w:val="0"/>
          <w:marTop w:val="0"/>
          <w:marBottom w:val="0"/>
          <w:divBdr>
            <w:top w:val="none" w:sz="0" w:space="0" w:color="auto"/>
            <w:left w:val="none" w:sz="0" w:space="0" w:color="auto"/>
            <w:bottom w:val="none" w:sz="0" w:space="0" w:color="auto"/>
            <w:right w:val="none" w:sz="0" w:space="0" w:color="auto"/>
          </w:divBdr>
        </w:div>
        <w:div w:id="462385139">
          <w:marLeft w:val="274"/>
          <w:marRight w:val="0"/>
          <w:marTop w:val="0"/>
          <w:marBottom w:val="0"/>
          <w:divBdr>
            <w:top w:val="none" w:sz="0" w:space="0" w:color="auto"/>
            <w:left w:val="none" w:sz="0" w:space="0" w:color="auto"/>
            <w:bottom w:val="none" w:sz="0" w:space="0" w:color="auto"/>
            <w:right w:val="none" w:sz="0" w:space="0" w:color="auto"/>
          </w:divBdr>
        </w:div>
        <w:div w:id="1056078697">
          <w:marLeft w:val="274"/>
          <w:marRight w:val="0"/>
          <w:marTop w:val="0"/>
          <w:marBottom w:val="0"/>
          <w:divBdr>
            <w:top w:val="none" w:sz="0" w:space="0" w:color="auto"/>
            <w:left w:val="none" w:sz="0" w:space="0" w:color="auto"/>
            <w:bottom w:val="none" w:sz="0" w:space="0" w:color="auto"/>
            <w:right w:val="none" w:sz="0" w:space="0" w:color="auto"/>
          </w:divBdr>
        </w:div>
        <w:div w:id="1730376054">
          <w:marLeft w:val="274"/>
          <w:marRight w:val="0"/>
          <w:marTop w:val="0"/>
          <w:marBottom w:val="0"/>
          <w:divBdr>
            <w:top w:val="none" w:sz="0" w:space="0" w:color="auto"/>
            <w:left w:val="none" w:sz="0" w:space="0" w:color="auto"/>
            <w:bottom w:val="none" w:sz="0" w:space="0" w:color="auto"/>
            <w:right w:val="none" w:sz="0" w:space="0" w:color="auto"/>
          </w:divBdr>
        </w:div>
        <w:div w:id="628828703">
          <w:marLeft w:val="274"/>
          <w:marRight w:val="0"/>
          <w:marTop w:val="0"/>
          <w:marBottom w:val="0"/>
          <w:divBdr>
            <w:top w:val="none" w:sz="0" w:space="0" w:color="auto"/>
            <w:left w:val="none" w:sz="0" w:space="0" w:color="auto"/>
            <w:bottom w:val="none" w:sz="0" w:space="0" w:color="auto"/>
            <w:right w:val="none" w:sz="0" w:space="0" w:color="auto"/>
          </w:divBdr>
        </w:div>
        <w:div w:id="1218399546">
          <w:marLeft w:val="274"/>
          <w:marRight w:val="0"/>
          <w:marTop w:val="0"/>
          <w:marBottom w:val="0"/>
          <w:divBdr>
            <w:top w:val="none" w:sz="0" w:space="0" w:color="auto"/>
            <w:left w:val="none" w:sz="0" w:space="0" w:color="auto"/>
            <w:bottom w:val="none" w:sz="0" w:space="0" w:color="auto"/>
            <w:right w:val="none" w:sz="0" w:space="0" w:color="auto"/>
          </w:divBdr>
        </w:div>
        <w:div w:id="1731152145">
          <w:marLeft w:val="274"/>
          <w:marRight w:val="0"/>
          <w:marTop w:val="0"/>
          <w:marBottom w:val="0"/>
          <w:divBdr>
            <w:top w:val="none" w:sz="0" w:space="0" w:color="auto"/>
            <w:left w:val="none" w:sz="0" w:space="0" w:color="auto"/>
            <w:bottom w:val="none" w:sz="0" w:space="0" w:color="auto"/>
            <w:right w:val="none" w:sz="0" w:space="0" w:color="auto"/>
          </w:divBdr>
        </w:div>
      </w:divsChild>
    </w:div>
    <w:div w:id="1663697397">
      <w:bodyDiv w:val="1"/>
      <w:marLeft w:val="0"/>
      <w:marRight w:val="0"/>
      <w:marTop w:val="0"/>
      <w:marBottom w:val="0"/>
      <w:divBdr>
        <w:top w:val="none" w:sz="0" w:space="0" w:color="auto"/>
        <w:left w:val="none" w:sz="0" w:space="0" w:color="auto"/>
        <w:bottom w:val="none" w:sz="0" w:space="0" w:color="auto"/>
        <w:right w:val="none" w:sz="0" w:space="0" w:color="auto"/>
      </w:divBdr>
    </w:div>
    <w:div w:id="205206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opendefinition.org/licenses/odc-by/"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521</Words>
  <Characters>2870</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Fernanda Vera Quea</dc:creator>
  <cp:keywords/>
  <dc:description/>
  <cp:lastModifiedBy>Julia Juro Barrios</cp:lastModifiedBy>
  <cp:revision>5</cp:revision>
  <dcterms:created xsi:type="dcterms:W3CDTF">2022-11-16T18:01:00Z</dcterms:created>
  <dcterms:modified xsi:type="dcterms:W3CDTF">2022-11-16T22:26:00Z</dcterms:modified>
</cp:coreProperties>
</file>