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A1973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A1973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7A1973" w:rsidRDefault="009F0CA5">
      <w:pPr>
        <w:rPr>
          <w:rFonts w:asciiTheme="majorHAnsi" w:hAnsiTheme="majorHAnsi" w:cstheme="majorHAnsi"/>
          <w:sz w:val="24"/>
          <w:szCs w:val="24"/>
        </w:rPr>
      </w:pPr>
    </w:p>
    <w:p w14:paraId="77E11A95" w14:textId="6D56613C" w:rsidR="00504D0A" w:rsidRPr="007A1973" w:rsidRDefault="009F0CA5" w:rsidP="00DA6578">
      <w:pPr>
        <w:rPr>
          <w:rFonts w:asciiTheme="majorHAnsi" w:hAnsiTheme="majorHAnsi" w:cstheme="majorHAnsi"/>
          <w:sz w:val="24"/>
          <w:szCs w:val="24"/>
        </w:rPr>
      </w:pPr>
      <w:r w:rsidRPr="007A1973">
        <w:rPr>
          <w:rFonts w:asciiTheme="majorHAnsi" w:hAnsiTheme="majorHAnsi" w:cstheme="majorHAnsi"/>
          <w:sz w:val="24"/>
          <w:szCs w:val="24"/>
        </w:rPr>
        <w:t xml:space="preserve">Metadatos del </w:t>
      </w:r>
      <w:proofErr w:type="spellStart"/>
      <w:r w:rsidRPr="007A1973">
        <w:rPr>
          <w:rFonts w:asciiTheme="majorHAnsi" w:hAnsiTheme="majorHAnsi" w:cstheme="majorHAnsi"/>
          <w:sz w:val="24"/>
          <w:szCs w:val="24"/>
        </w:rPr>
        <w:t>dataset</w:t>
      </w:r>
      <w:proofErr w:type="spellEnd"/>
      <w:r w:rsidR="00EB1A82" w:rsidRPr="007A1973">
        <w:rPr>
          <w:rFonts w:asciiTheme="majorHAnsi" w:hAnsiTheme="majorHAnsi" w:cstheme="majorHAnsi"/>
          <w:sz w:val="24"/>
          <w:szCs w:val="24"/>
        </w:rPr>
        <w:t xml:space="preserve">: </w:t>
      </w:r>
      <w:r w:rsidRPr="007A1973">
        <w:rPr>
          <w:rFonts w:asciiTheme="majorHAnsi" w:hAnsiTheme="majorHAnsi" w:cstheme="majorHAnsi"/>
          <w:sz w:val="24"/>
          <w:szCs w:val="24"/>
        </w:rPr>
        <w:t xml:space="preserve"> </w:t>
      </w:r>
      <w:r w:rsidR="00A75FFA" w:rsidRPr="007A1973">
        <w:rPr>
          <w:rFonts w:asciiTheme="majorHAnsi" w:hAnsiTheme="majorHAnsi" w:cstheme="majorHAnsi"/>
          <w:sz w:val="24"/>
          <w:szCs w:val="24"/>
        </w:rPr>
        <w:t>Consumo de energía eléctrica de los clientes de Electro Puno S.A.A. - [Electro Puno S.A.A.]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C348A9" w:rsidRDefault="00504D0A" w:rsidP="00504D0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5E09103" w:rsidR="00504D0A" w:rsidRPr="00C348A9" w:rsidRDefault="00A75FFA" w:rsidP="00504D0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sz w:val="24"/>
                <w:szCs w:val="24"/>
              </w:rPr>
              <w:t>Consumo de energía eléctrica de los clientes de Electro Puno S.A.A. - [Electro Puno S.A.A.]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C348A9" w:rsidRDefault="00504D0A" w:rsidP="00504D0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CAFB4A8" w:rsidR="00504D0A" w:rsidRPr="00C348A9" w:rsidRDefault="0011607E" w:rsidP="00DD63FF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Pr="00F158A3">
                <w:rPr>
                  <w:rStyle w:val="Hipervnculo"/>
                  <w:rFonts w:cstheme="minorHAnsi"/>
                  <w:sz w:val="24"/>
                  <w:szCs w:val="24"/>
                </w:rPr>
                <w:t>https://www.datosabiertos.gob.pe/dataset/consumo-de-energ%C3%ADa-el%C3%A9ctrica-de-los-clientes-de-electro-puno-saa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C348A9" w:rsidRDefault="00504D0A" w:rsidP="00504D0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894296E" w14:textId="77777777" w:rsidR="009D53CB" w:rsidRPr="009D53CB" w:rsidRDefault="009D53CB" w:rsidP="009D53CB">
            <w:pPr>
              <w:jc w:val="both"/>
              <w:rPr>
                <w:rFonts w:cstheme="minorHAnsi"/>
                <w:sz w:val="24"/>
                <w:szCs w:val="24"/>
              </w:rPr>
            </w:pPr>
            <w:r w:rsidRPr="009D53CB">
              <w:rPr>
                <w:rFonts w:cstheme="minorHAnsi"/>
                <w:sz w:val="24"/>
                <w:szCs w:val="24"/>
              </w:rPr>
              <w:t xml:space="preserve">Este </w:t>
            </w:r>
            <w:proofErr w:type="spellStart"/>
            <w:r w:rsidRPr="009D53CB">
              <w:rPr>
                <w:rFonts w:cstheme="minorHAnsi"/>
                <w:sz w:val="24"/>
                <w:szCs w:val="24"/>
              </w:rPr>
              <w:t>dataset</w:t>
            </w:r>
            <w:proofErr w:type="spellEnd"/>
            <w:r w:rsidRPr="009D53CB">
              <w:rPr>
                <w:rFonts w:cstheme="minorHAnsi"/>
                <w:sz w:val="24"/>
                <w:szCs w:val="24"/>
              </w:rPr>
              <w:t xml:space="preserve"> muestra el registro mensual del consumo de energía eléctrica de los usuarios comprendidos en la región de Puno. Cada registro corresponde a un suministro eléctrico, el cual puede caracterizarse por código de UBIGEO, fecha de alta, tarifa vigente, periodo de consumo, consumo en </w:t>
            </w:r>
            <w:proofErr w:type="spellStart"/>
            <w:r w:rsidRPr="009D53CB">
              <w:rPr>
                <w:rFonts w:cstheme="minorHAnsi"/>
                <w:sz w:val="24"/>
                <w:szCs w:val="24"/>
              </w:rPr>
              <w:t>Kwh</w:t>
            </w:r>
            <w:proofErr w:type="spellEnd"/>
            <w:r w:rsidRPr="009D53CB">
              <w:rPr>
                <w:rFonts w:cstheme="minorHAnsi"/>
                <w:sz w:val="24"/>
                <w:szCs w:val="24"/>
              </w:rPr>
              <w:t>, estado del cliente y ubicación geográfica, correspondiente al departamento, provincia y distrito; asimismo, el titular del suministro se encuentra anonimizado.</w:t>
            </w:r>
          </w:p>
          <w:p w14:paraId="5735632F" w14:textId="7CE0F654" w:rsidR="009D53CB" w:rsidRPr="009D53CB" w:rsidRDefault="009D53CB" w:rsidP="009D53CB">
            <w:pPr>
              <w:jc w:val="both"/>
              <w:rPr>
                <w:rFonts w:cstheme="minorHAnsi"/>
                <w:sz w:val="24"/>
                <w:szCs w:val="24"/>
              </w:rPr>
            </w:pPr>
            <w:r w:rsidRPr="009D53CB">
              <w:rPr>
                <w:rFonts w:cstheme="minorHAnsi"/>
                <w:sz w:val="24"/>
                <w:szCs w:val="24"/>
              </w:rPr>
              <w:t>La lectura de cada suministro se da cada fin de mes, realizando un registro en el sistema pertinente para su emisión a través de recibos físicos y digitales.</w:t>
            </w:r>
          </w:p>
          <w:p w14:paraId="1768E929" w14:textId="5E5B3413" w:rsidR="00134548" w:rsidRPr="00C348A9" w:rsidRDefault="009D53CB" w:rsidP="009D53CB">
            <w:pPr>
              <w:jc w:val="both"/>
              <w:rPr>
                <w:rFonts w:cstheme="minorHAnsi"/>
                <w:sz w:val="24"/>
                <w:szCs w:val="24"/>
              </w:rPr>
            </w:pPr>
            <w:r w:rsidRPr="009D53CB">
              <w:rPr>
                <w:rFonts w:cstheme="minorHAnsi"/>
                <w:sz w:val="24"/>
                <w:szCs w:val="24"/>
              </w:rPr>
              <w:t>La determinación del pliego tarifario a los usuarios se da con base en la comunicación que brinda el ente regulador OSINERGMIN a Electro Puno S.A.A</w:t>
            </w:r>
            <w:r w:rsidR="00C348A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348A9" w:rsidRDefault="00504D0A" w:rsidP="00504D0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13DA3D7" w:rsidR="00BF3AB3" w:rsidRPr="00C348A9" w:rsidRDefault="00A75FFA" w:rsidP="00504D0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sz w:val="24"/>
                <w:szCs w:val="24"/>
              </w:rPr>
              <w:t>Electro Puno S.A.A.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C348A9" w:rsidRDefault="00504D0A" w:rsidP="00504D0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479099C" w:rsidR="00504D0A" w:rsidRPr="00C348A9" w:rsidRDefault="00BF3AB3" w:rsidP="00504D0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sz w:val="24"/>
                <w:szCs w:val="24"/>
              </w:rPr>
              <w:t>Gerencia de Comercialización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348A9" w:rsidRDefault="00504D0A" w:rsidP="00504D0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7484" w:type="dxa"/>
          </w:tcPr>
          <w:p w14:paraId="5B88C464" w14:textId="6509667B" w:rsidR="00504D0A" w:rsidRPr="00C348A9" w:rsidRDefault="00BF3AB3" w:rsidP="00504D0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sz w:val="24"/>
                <w:szCs w:val="24"/>
              </w:rPr>
              <w:t>Electricidad</w:t>
            </w:r>
            <w:r w:rsidR="0092577D" w:rsidRPr="00C348A9">
              <w:rPr>
                <w:rFonts w:cstheme="minorHAnsi"/>
                <w:sz w:val="24"/>
                <w:szCs w:val="24"/>
              </w:rPr>
              <w:t>, Energía Eléctrica</w:t>
            </w:r>
            <w:r w:rsidR="00C26478" w:rsidRPr="00C348A9">
              <w:rPr>
                <w:rFonts w:cstheme="minorHAnsi"/>
                <w:sz w:val="24"/>
                <w:szCs w:val="24"/>
              </w:rPr>
              <w:t>, Consumo Luz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348A9" w:rsidRDefault="00504D0A" w:rsidP="00504D0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E5FF576" w:rsidR="00504D0A" w:rsidRPr="00C348A9" w:rsidRDefault="00A75FFA" w:rsidP="00A75FF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sz w:val="24"/>
                <w:szCs w:val="24"/>
              </w:rPr>
              <w:t>2023-02</w:t>
            </w:r>
            <w:r w:rsidR="0092577D" w:rsidRPr="00C348A9">
              <w:rPr>
                <w:rFonts w:cstheme="minorHAnsi"/>
                <w:sz w:val="24"/>
                <w:szCs w:val="24"/>
              </w:rPr>
              <w:t>-0</w:t>
            </w:r>
            <w:r w:rsidR="00291AC5">
              <w:rPr>
                <w:rFonts w:cstheme="minorHAnsi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348A9" w:rsidRDefault="00504D0A" w:rsidP="00504D0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3B364E2" w:rsidR="00504D0A" w:rsidRPr="00C348A9" w:rsidRDefault="0092577D" w:rsidP="00A75FF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sz w:val="24"/>
                <w:szCs w:val="24"/>
              </w:rPr>
              <w:t xml:space="preserve">La información se actualiza </w:t>
            </w:r>
            <w:r w:rsidR="009D53CB">
              <w:rPr>
                <w:rFonts w:cstheme="minorHAnsi"/>
                <w:sz w:val="24"/>
                <w:szCs w:val="24"/>
              </w:rPr>
              <w:t>mensualmente</w:t>
            </w:r>
            <w:r w:rsidR="00291AC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348A9" w:rsidRDefault="00CD25C2" w:rsidP="00CD25C2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CEFB27A" w:rsidR="00CD25C2" w:rsidRPr="00C348A9" w:rsidRDefault="0092577D" w:rsidP="00C26478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color w:val="000000" w:themeColor="text1"/>
                <w:kern w:val="24"/>
                <w:sz w:val="24"/>
                <w:szCs w:val="24"/>
              </w:rPr>
              <w:t>202</w:t>
            </w:r>
            <w:r w:rsidR="00A75FFA" w:rsidRPr="00C348A9">
              <w:rPr>
                <w:rFonts w:cstheme="minorHAnsi"/>
                <w:color w:val="000000" w:themeColor="text1"/>
                <w:kern w:val="24"/>
                <w:sz w:val="24"/>
                <w:szCs w:val="24"/>
              </w:rPr>
              <w:t>2-02-03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348A9" w:rsidRDefault="00CD25C2" w:rsidP="00CD25C2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1C30E51" w:rsidR="00CD25C2" w:rsidRPr="00C348A9" w:rsidRDefault="0092577D" w:rsidP="00CD25C2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sz w:val="24"/>
                <w:szCs w:val="24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348A9" w:rsidRDefault="00CD25C2" w:rsidP="00CD25C2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348A9" w:rsidRDefault="00291AC5" w:rsidP="00CD25C2">
            <w:pPr>
              <w:rPr>
                <w:rFonts w:cstheme="minorHAnsi"/>
                <w:sz w:val="24"/>
                <w:szCs w:val="24"/>
              </w:rPr>
            </w:pPr>
            <w:hyperlink r:id="rId6" w:history="1">
              <w:r w:rsidR="00CD25C2" w:rsidRPr="00C348A9">
                <w:rPr>
                  <w:rStyle w:val="Hipervnculo"/>
                  <w:rFonts w:cstheme="minorHAnsi"/>
                  <w:color w:val="0A77BD"/>
                  <w:kern w:val="24"/>
                  <w:sz w:val="24"/>
                  <w:szCs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348A9" w:rsidRDefault="00CD25C2" w:rsidP="00CD25C2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C348A9" w:rsidRDefault="00CD25C2" w:rsidP="00CD25C2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color w:val="000000" w:themeColor="text1"/>
                <w:kern w:val="24"/>
                <w:sz w:val="24"/>
                <w:szCs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348A9" w:rsidRDefault="00CD25C2" w:rsidP="00CD25C2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C348A9" w:rsidRDefault="00CD25C2" w:rsidP="00CD25C2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color w:val="000000" w:themeColor="text1"/>
                <w:kern w:val="24"/>
                <w:sz w:val="24"/>
                <w:szCs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348A9" w:rsidRDefault="00CD25C2" w:rsidP="00CD25C2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C348A9" w:rsidRDefault="00CD25C2" w:rsidP="00CD25C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348A9">
              <w:rPr>
                <w:rFonts w:cstheme="minorHAnsi"/>
                <w:sz w:val="24"/>
                <w:szCs w:val="24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348A9" w:rsidRDefault="00CD25C2" w:rsidP="00CD25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C348A9" w:rsidRDefault="00CD25C2" w:rsidP="00CD25C2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sz w:val="24"/>
                <w:szCs w:val="24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348A9" w:rsidRDefault="00CD25C2" w:rsidP="00CD25C2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F2433B2" w:rsidR="00CD25C2" w:rsidRPr="00C348A9" w:rsidRDefault="0092577D" w:rsidP="00A75FFA">
            <w:pPr>
              <w:rPr>
                <w:rFonts w:cstheme="minorHAnsi"/>
                <w:sz w:val="24"/>
                <w:szCs w:val="24"/>
              </w:rPr>
            </w:pPr>
            <w:r w:rsidRPr="00C348A9">
              <w:rPr>
                <w:rFonts w:cstheme="minorHAnsi"/>
                <w:sz w:val="24"/>
                <w:szCs w:val="24"/>
              </w:rPr>
              <w:t xml:space="preserve">Departamento de </w:t>
            </w:r>
            <w:r w:rsidR="00A75FFA" w:rsidRPr="00C348A9">
              <w:rPr>
                <w:rFonts w:cstheme="minorHAnsi"/>
                <w:sz w:val="24"/>
                <w:szCs w:val="24"/>
              </w:rPr>
              <w:t>Puno,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261387E" w:rsidR="00CD25C2" w:rsidRPr="00C348A9" w:rsidRDefault="00CD25C2" w:rsidP="00CD25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48A9">
              <w:rPr>
                <w:rFonts w:cstheme="minorHAns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7484" w:type="dxa"/>
          </w:tcPr>
          <w:p w14:paraId="4E87C2D7" w14:textId="617AE169" w:rsidR="00CD25C2" w:rsidRPr="00C348A9" w:rsidRDefault="00291AC5" w:rsidP="00A75FFA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A75FFA" w:rsidRPr="00C348A9">
                <w:rPr>
                  <w:rStyle w:val="Hipervnculo"/>
                  <w:rFonts w:cstheme="minorHAnsi"/>
                  <w:sz w:val="24"/>
                  <w:szCs w:val="24"/>
                </w:rPr>
                <w:t>floayza@electropuno.com.pe</w:t>
              </w:r>
            </w:hyperlink>
            <w:r w:rsidR="00A75FFA" w:rsidRPr="00C348A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C309D"/>
    <w:rsid w:val="0011607E"/>
    <w:rsid w:val="00116DF8"/>
    <w:rsid w:val="00134548"/>
    <w:rsid w:val="001453F7"/>
    <w:rsid w:val="00182C03"/>
    <w:rsid w:val="0020585A"/>
    <w:rsid w:val="00291AC5"/>
    <w:rsid w:val="0029433C"/>
    <w:rsid w:val="00297BE5"/>
    <w:rsid w:val="002F62BD"/>
    <w:rsid w:val="00306482"/>
    <w:rsid w:val="003D0AF5"/>
    <w:rsid w:val="003D6FF9"/>
    <w:rsid w:val="003E4836"/>
    <w:rsid w:val="004111C9"/>
    <w:rsid w:val="004730F8"/>
    <w:rsid w:val="0048753E"/>
    <w:rsid w:val="004F1D9B"/>
    <w:rsid w:val="00504D0A"/>
    <w:rsid w:val="00523C9D"/>
    <w:rsid w:val="0053263F"/>
    <w:rsid w:val="005D1EB0"/>
    <w:rsid w:val="005F2C43"/>
    <w:rsid w:val="00636A28"/>
    <w:rsid w:val="00647FB5"/>
    <w:rsid w:val="00682CD5"/>
    <w:rsid w:val="0070589E"/>
    <w:rsid w:val="00717CED"/>
    <w:rsid w:val="007840A6"/>
    <w:rsid w:val="007A1973"/>
    <w:rsid w:val="00876384"/>
    <w:rsid w:val="008E4139"/>
    <w:rsid w:val="00904DBB"/>
    <w:rsid w:val="0092577D"/>
    <w:rsid w:val="009379D2"/>
    <w:rsid w:val="0095347C"/>
    <w:rsid w:val="00962F24"/>
    <w:rsid w:val="009A7FF5"/>
    <w:rsid w:val="009B0AA2"/>
    <w:rsid w:val="009C6FEF"/>
    <w:rsid w:val="009D53CB"/>
    <w:rsid w:val="009F0CA5"/>
    <w:rsid w:val="00A30A43"/>
    <w:rsid w:val="00A31328"/>
    <w:rsid w:val="00A75FFA"/>
    <w:rsid w:val="00AC6B13"/>
    <w:rsid w:val="00AC72F9"/>
    <w:rsid w:val="00B27C25"/>
    <w:rsid w:val="00B6616D"/>
    <w:rsid w:val="00BE2CC3"/>
    <w:rsid w:val="00BF3AB3"/>
    <w:rsid w:val="00C26478"/>
    <w:rsid w:val="00C348A9"/>
    <w:rsid w:val="00C961F8"/>
    <w:rsid w:val="00CD25C2"/>
    <w:rsid w:val="00D00322"/>
    <w:rsid w:val="00D5559D"/>
    <w:rsid w:val="00D957C7"/>
    <w:rsid w:val="00DA6578"/>
    <w:rsid w:val="00DD63FF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loayza@electropuno.com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sumo-de-energ%C3%ADa-el%C3%A9ctrica-de-los-clientes-de-electro-puno-sa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marcelino aguilar mamani</cp:lastModifiedBy>
  <cp:revision>5</cp:revision>
  <dcterms:created xsi:type="dcterms:W3CDTF">2023-02-03T15:26:00Z</dcterms:created>
  <dcterms:modified xsi:type="dcterms:W3CDTF">2023-02-07T18:42:00Z</dcterms:modified>
</cp:coreProperties>
</file>