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11EE591" w:rsidR="009F0CA5" w:rsidRPr="00BE2CC3" w:rsidRDefault="009F0CA5" w:rsidP="00AE0802">
      <w:pPr>
        <w:ind w:left="708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AE0802">
        <w:rPr>
          <w:rFonts w:asciiTheme="majorHAnsi" w:hAnsiTheme="majorHAnsi" w:cstheme="majorHAnsi"/>
        </w:rPr>
        <w:t>NUMERO DE USUARIOS PAGANTES Y GRATUIDADES DE PARQUES ZONALES Y METROP</w:t>
      </w:r>
      <w:r w:rsidR="00FE7EA7">
        <w:rPr>
          <w:rFonts w:asciiTheme="majorHAnsi" w:hAnsiTheme="majorHAnsi" w:cstheme="majorHAnsi"/>
        </w:rPr>
        <w:t>OL</w:t>
      </w:r>
      <w:r w:rsidR="00AE0802">
        <w:rPr>
          <w:rFonts w:asciiTheme="majorHAnsi" w:hAnsiTheme="majorHAnsi" w:cstheme="majorHAnsi"/>
        </w:rPr>
        <w:t>I</w:t>
      </w:r>
      <w:r w:rsidR="00FE7EA7">
        <w:rPr>
          <w:rFonts w:asciiTheme="majorHAnsi" w:hAnsiTheme="majorHAnsi" w:cstheme="majorHAnsi"/>
        </w:rPr>
        <w:t>T</w:t>
      </w:r>
      <w:r w:rsidR="00AE0802">
        <w:rPr>
          <w:rFonts w:asciiTheme="majorHAnsi" w:hAnsiTheme="majorHAnsi" w:cstheme="majorHAnsi"/>
        </w:rPr>
        <w:t xml:space="preserve">ANOS </w:t>
      </w:r>
      <w:r w:rsidRPr="00BE2CC3">
        <w:rPr>
          <w:rFonts w:asciiTheme="majorHAnsi" w:hAnsiTheme="majorHAnsi" w:cstheme="majorHAnsi"/>
        </w:rPr>
        <w:t xml:space="preserve">- </w:t>
      </w:r>
      <w:r w:rsidR="00AE0802">
        <w:rPr>
          <w:rFonts w:asciiTheme="majorHAnsi" w:hAnsiTheme="majorHAnsi" w:cstheme="majorHAnsi"/>
        </w:rPr>
        <w:t>SERPAR LIMA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AC0FEFF" w:rsidR="00504D0A" w:rsidRDefault="00C62AD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Número de Usuarios Pagantes y Gratuidades de Parques Zonales y Metropolitanos – SERPAR LIMA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4F84A43" w:rsidR="00504D0A" w:rsidRDefault="00471E08" w:rsidP="00504D0A">
            <w:pPr>
              <w:rPr>
                <w:rFonts w:asciiTheme="majorHAnsi" w:hAnsiTheme="majorHAnsi" w:cstheme="majorHAnsi"/>
              </w:rPr>
            </w:pPr>
            <w:r w:rsidRPr="00471E08">
              <w:rPr>
                <w:rFonts w:asciiTheme="majorHAnsi" w:hAnsiTheme="majorHAnsi" w:cstheme="majorHAnsi"/>
              </w:rPr>
              <w:t>https://www.datosabiertos.gob.pe/dataset/numero-de-usuarios-pagantes-y-gratuidades-de-parques-zonales-y-metropolitanos-serpar-lima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E11FE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587B459" w14:textId="38AFE4EB" w:rsidR="00CD25C2" w:rsidRDefault="00F3595B" w:rsidP="00E8501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 reporte muestra la cantidad de usuarios pagantes y visitantes libres q asistieron a los parques zonales y metropolitanos, además de estar dividido en subcategorías: el primero en usuarios menores de 5 a 12 años y usuarios mayores, del mismo modo los visitantes libres o gratuidades que esta dividido en </w:t>
            </w:r>
            <w:r w:rsidR="00E85012">
              <w:rPr>
                <w:rFonts w:asciiTheme="majorHAnsi" w:hAnsiTheme="majorHAnsi" w:cstheme="majorHAnsi"/>
              </w:rPr>
              <w:t xml:space="preserve">menores y mayores y otros tipos de gratuidades (acompañantes de escuelas deportivas, </w:t>
            </w:r>
            <w:proofErr w:type="spellStart"/>
            <w:r w:rsidR="00E85012">
              <w:rPr>
                <w:rFonts w:asciiTheme="majorHAnsi" w:hAnsiTheme="majorHAnsi" w:cstheme="majorHAnsi"/>
              </w:rPr>
              <w:t>etc</w:t>
            </w:r>
            <w:proofErr w:type="spellEnd"/>
            <w:r w:rsidR="00E85012">
              <w:rPr>
                <w:rFonts w:asciiTheme="majorHAnsi" w:hAnsiTheme="majorHAnsi" w:cstheme="majorHAnsi"/>
              </w:rPr>
              <w:t>).</w:t>
            </w:r>
          </w:p>
          <w:p w14:paraId="1768E929" w14:textId="7475B147" w:rsidR="00CD25C2" w:rsidRDefault="00E85012" w:rsidP="00E8501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Esto nos sirve para medir la frecuencia de usuarios ingresantes en los parques zonales y metropolitanos además pronosticar en que periodo hay mayor afluencia de visitantes en los parques.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CC5E635" w:rsidR="00504D0A" w:rsidRDefault="00AE080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SERPAR</w:t>
            </w:r>
            <w:r w:rsidR="000569A7">
              <w:rPr>
                <w:rFonts w:asciiTheme="majorHAnsi" w:hAnsiTheme="majorHAnsi" w:cstheme="majorHAnsi"/>
              </w:rPr>
              <w:t xml:space="preserve"> - LIMA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3EFB90" w:rsidR="00504D0A" w:rsidRDefault="0038623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SPV – SISTEMA DE PUNTO DE VENTA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BE47B4E" w:rsidR="00504D0A" w:rsidRDefault="00EC0B8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MEDIO AMBIENTE Y RECURSOS NATURALES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9A6250" w:rsidRDefault="00504D0A" w:rsidP="00504D0A">
            <w:pPr>
              <w:rPr>
                <w:rFonts w:asciiTheme="majorHAnsi" w:hAnsiTheme="majorHAnsi" w:cstheme="majorHAnsi"/>
              </w:rPr>
            </w:pPr>
            <w:r w:rsidRPr="009A625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DF2EF80" w:rsidR="00504D0A" w:rsidRPr="009A6250" w:rsidRDefault="009A6250" w:rsidP="00504D0A">
            <w:pPr>
              <w:rPr>
                <w:rFonts w:asciiTheme="majorHAnsi" w:hAnsiTheme="majorHAnsi" w:cstheme="majorHAnsi"/>
              </w:rPr>
            </w:pPr>
            <w:r w:rsidRPr="009A6250">
              <w:rPr>
                <w:rFonts w:asciiTheme="majorHAnsi" w:hAnsiTheme="majorHAnsi" w:cstheme="majorHAnsi"/>
              </w:rPr>
              <w:t>26</w:t>
            </w:r>
            <w:r w:rsidR="00AE0802" w:rsidRPr="009A6250">
              <w:rPr>
                <w:rFonts w:asciiTheme="majorHAnsi" w:hAnsiTheme="majorHAnsi" w:cstheme="majorHAnsi"/>
              </w:rPr>
              <w:t>-0</w:t>
            </w:r>
            <w:r w:rsidRPr="009A6250">
              <w:rPr>
                <w:rFonts w:asciiTheme="majorHAnsi" w:hAnsiTheme="majorHAnsi" w:cstheme="majorHAnsi"/>
              </w:rPr>
              <w:t>2</w:t>
            </w:r>
            <w:r w:rsidR="00AE0802" w:rsidRPr="009A6250">
              <w:rPr>
                <w:rFonts w:asciiTheme="majorHAnsi" w:hAnsiTheme="majorHAnsi" w:cstheme="majorHAnsi"/>
              </w:rPr>
              <w:t>-202</w:t>
            </w:r>
            <w:r w:rsidRPr="009A6250">
              <w:rPr>
                <w:rFonts w:asciiTheme="majorHAnsi" w:hAnsiTheme="majorHAnsi" w:cstheme="majorHAnsi"/>
              </w:rPr>
              <w:t>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D8AD6A8" w:rsidR="00504D0A" w:rsidRDefault="00AE080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77267C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E20455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E20455">
              <w:rPr>
                <w:rFonts w:asciiTheme="majorHAnsi" w:hAnsiTheme="majorHAnsi" w:cstheme="majorHAnsi"/>
                <w:color w:val="000000" w:themeColor="text1"/>
                <w:kern w:val="24"/>
              </w:rPr>
              <w:t>01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E20455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E20455">
              <w:rPr>
                <w:rFonts w:asciiTheme="majorHAnsi" w:hAnsiTheme="majorHAnsi" w:cstheme="majorHAnsi"/>
                <w:color w:val="000000" w:themeColor="text1"/>
                <w:kern w:val="24"/>
              </w:rPr>
              <w:t>10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</w:t>
            </w:r>
            <w:r w:rsidR="00E20455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010BC0A" w:rsidR="00CD25C2" w:rsidRDefault="00AE080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82F78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82F7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DA387E7" w:rsidR="00CD25C2" w:rsidRDefault="00EC0B8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PERU, </w:t>
            </w:r>
            <w:r w:rsidR="000569A7">
              <w:rPr>
                <w:rFonts w:asciiTheme="majorHAnsi" w:hAnsiTheme="majorHAnsi" w:cstheme="majorHAnsi"/>
              </w:rPr>
              <w:t>2023 - 2024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82F78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82F7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4E87C2D7" w14:textId="0CF94B7B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0C34CC" w:rsidRPr="00D9226B">
                <w:rPr>
                  <w:rStyle w:val="Hipervnculo"/>
                  <w:rFonts w:asciiTheme="majorHAnsi" w:hAnsiTheme="majorHAnsi" w:cstheme="majorHAnsi"/>
                </w:rPr>
                <w:t>soporte02@serpar.gob.pe</w:t>
              </w:r>
            </w:hyperlink>
            <w:r w:rsidR="000C34CC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39647953">
    <w:abstractNumId w:val="4"/>
  </w:num>
  <w:num w:numId="2" w16cid:durableId="1679311698">
    <w:abstractNumId w:val="2"/>
  </w:num>
  <w:num w:numId="3" w16cid:durableId="91976739">
    <w:abstractNumId w:val="1"/>
  </w:num>
  <w:num w:numId="4" w16cid:durableId="1048262416">
    <w:abstractNumId w:val="0"/>
  </w:num>
  <w:num w:numId="5" w16cid:durableId="1704598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569A7"/>
    <w:rsid w:val="000C34CC"/>
    <w:rsid w:val="00116DF8"/>
    <w:rsid w:val="00182C03"/>
    <w:rsid w:val="0020585A"/>
    <w:rsid w:val="00297BE5"/>
    <w:rsid w:val="00306482"/>
    <w:rsid w:val="0038623B"/>
    <w:rsid w:val="003D0AF5"/>
    <w:rsid w:val="003D6FF9"/>
    <w:rsid w:val="003E4836"/>
    <w:rsid w:val="00471E08"/>
    <w:rsid w:val="0048753E"/>
    <w:rsid w:val="004F1D9B"/>
    <w:rsid w:val="00504D0A"/>
    <w:rsid w:val="0053263F"/>
    <w:rsid w:val="005F2C43"/>
    <w:rsid w:val="00636A28"/>
    <w:rsid w:val="00647FB5"/>
    <w:rsid w:val="00682CD5"/>
    <w:rsid w:val="0070589E"/>
    <w:rsid w:val="00717CED"/>
    <w:rsid w:val="007840A6"/>
    <w:rsid w:val="00876384"/>
    <w:rsid w:val="008D064C"/>
    <w:rsid w:val="00904DBB"/>
    <w:rsid w:val="009379D2"/>
    <w:rsid w:val="0095347C"/>
    <w:rsid w:val="00962F24"/>
    <w:rsid w:val="009A6250"/>
    <w:rsid w:val="009A7FF5"/>
    <w:rsid w:val="009B0AA2"/>
    <w:rsid w:val="009F0CA5"/>
    <w:rsid w:val="00AE0802"/>
    <w:rsid w:val="00B27C25"/>
    <w:rsid w:val="00B6616D"/>
    <w:rsid w:val="00BE2CC3"/>
    <w:rsid w:val="00C62ADE"/>
    <w:rsid w:val="00C82F78"/>
    <w:rsid w:val="00C961F8"/>
    <w:rsid w:val="00CD25C2"/>
    <w:rsid w:val="00D00322"/>
    <w:rsid w:val="00D5559D"/>
    <w:rsid w:val="00D957C7"/>
    <w:rsid w:val="00DA6578"/>
    <w:rsid w:val="00DC3EA8"/>
    <w:rsid w:val="00E11FEB"/>
    <w:rsid w:val="00E20455"/>
    <w:rsid w:val="00E85012"/>
    <w:rsid w:val="00EB1A82"/>
    <w:rsid w:val="00EC0B86"/>
    <w:rsid w:val="00F1229D"/>
    <w:rsid w:val="00F3595B"/>
    <w:rsid w:val="00F66923"/>
    <w:rsid w:val="00F71199"/>
    <w:rsid w:val="00FA048A"/>
    <w:rsid w:val="00FD103D"/>
    <w:rsid w:val="00FE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porte02@serpar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8200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Soporte 03</cp:lastModifiedBy>
  <cp:revision>23</cp:revision>
  <dcterms:created xsi:type="dcterms:W3CDTF">2021-10-20T17:24:00Z</dcterms:created>
  <dcterms:modified xsi:type="dcterms:W3CDTF">2023-05-24T22:27:00Z</dcterms:modified>
</cp:coreProperties>
</file>