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2CF1CA" w14:textId="6F435A65" w:rsidR="0095347C" w:rsidRPr="00CA4F0C" w:rsidRDefault="009F0CA5" w:rsidP="00CA4F0C">
      <w:pPr>
        <w:pStyle w:val="Sinespaciado"/>
        <w:spacing w:line="276" w:lineRule="auto"/>
        <w:jc w:val="center"/>
        <w:rPr>
          <w:rFonts w:asciiTheme="majorHAnsi" w:hAnsiTheme="majorHAnsi" w:cstheme="majorHAnsi"/>
          <w:b/>
          <w:bCs/>
          <w:sz w:val="20"/>
          <w:szCs w:val="20"/>
          <w:u w:val="single"/>
        </w:rPr>
      </w:pPr>
      <w:r w:rsidRPr="00CA4F0C">
        <w:rPr>
          <w:rFonts w:asciiTheme="majorHAnsi" w:hAnsiTheme="majorHAnsi" w:cstheme="majorHAnsi"/>
          <w:b/>
          <w:bCs/>
          <w:sz w:val="20"/>
          <w:szCs w:val="20"/>
          <w:u w:val="single"/>
        </w:rPr>
        <w:t>METADATOS</w:t>
      </w:r>
    </w:p>
    <w:p w14:paraId="6999C919" w14:textId="77777777" w:rsidR="00CA4F0C" w:rsidRDefault="00CA4F0C" w:rsidP="00CA4F0C">
      <w:pPr>
        <w:pStyle w:val="Sinespaciado"/>
        <w:spacing w:line="276" w:lineRule="auto"/>
        <w:rPr>
          <w:rFonts w:asciiTheme="majorHAnsi" w:hAnsiTheme="majorHAnsi" w:cstheme="majorHAnsi"/>
          <w:sz w:val="20"/>
          <w:szCs w:val="20"/>
        </w:rPr>
      </w:pPr>
    </w:p>
    <w:p w14:paraId="3EA0289E" w14:textId="0DDC4CA7" w:rsidR="00CA4F0C" w:rsidRPr="00CA4F0C" w:rsidRDefault="009F0CA5" w:rsidP="00CA4F0C">
      <w:pPr>
        <w:pStyle w:val="Sinespaciado"/>
        <w:spacing w:line="276" w:lineRule="auto"/>
        <w:rPr>
          <w:rFonts w:asciiTheme="majorHAnsi" w:hAnsiTheme="majorHAnsi" w:cstheme="majorHAnsi"/>
          <w:sz w:val="20"/>
          <w:szCs w:val="20"/>
        </w:rPr>
      </w:pPr>
      <w:r w:rsidRPr="00CA4F0C">
        <w:rPr>
          <w:rFonts w:asciiTheme="majorHAnsi" w:hAnsiTheme="majorHAnsi" w:cstheme="majorHAnsi"/>
          <w:sz w:val="20"/>
          <w:szCs w:val="20"/>
        </w:rPr>
        <w:t>Metadatos del dataset</w:t>
      </w:r>
      <w:r w:rsidR="00EB1A82" w:rsidRPr="00CA4F0C">
        <w:rPr>
          <w:rFonts w:asciiTheme="majorHAnsi" w:hAnsiTheme="majorHAnsi" w:cstheme="majorHAnsi"/>
          <w:sz w:val="20"/>
          <w:szCs w:val="20"/>
        </w:rPr>
        <w:t>:</w:t>
      </w:r>
      <w:r w:rsidRPr="00CA4F0C">
        <w:rPr>
          <w:rFonts w:asciiTheme="majorHAnsi" w:hAnsiTheme="majorHAnsi" w:cstheme="majorHAnsi"/>
          <w:sz w:val="20"/>
          <w:szCs w:val="20"/>
        </w:rPr>
        <w:t xml:space="preserve"> </w:t>
      </w:r>
      <w:r w:rsidR="00CA4F0C" w:rsidRPr="00CA4F0C">
        <w:rPr>
          <w:rFonts w:asciiTheme="majorHAnsi" w:hAnsiTheme="majorHAnsi" w:cstheme="majorHAnsi"/>
          <w:sz w:val="20"/>
          <w:szCs w:val="20"/>
        </w:rPr>
        <w:t xml:space="preserve">Proyectos normativos </w:t>
      </w:r>
      <w:r w:rsidR="001E2983">
        <w:rPr>
          <w:rFonts w:asciiTheme="majorHAnsi" w:hAnsiTheme="majorHAnsi" w:cstheme="majorHAnsi"/>
          <w:sz w:val="20"/>
          <w:szCs w:val="20"/>
        </w:rPr>
        <w:t>elaborados</w:t>
      </w:r>
      <w:r w:rsidR="001E2983" w:rsidRPr="00CA4F0C">
        <w:rPr>
          <w:rFonts w:asciiTheme="majorHAnsi" w:hAnsiTheme="majorHAnsi" w:cstheme="majorHAnsi"/>
          <w:sz w:val="20"/>
          <w:szCs w:val="20"/>
        </w:rPr>
        <w:t xml:space="preserve"> </w:t>
      </w:r>
      <w:r w:rsidR="00CA4F0C" w:rsidRPr="00CA4F0C">
        <w:rPr>
          <w:rFonts w:asciiTheme="majorHAnsi" w:hAnsiTheme="majorHAnsi" w:cstheme="majorHAnsi"/>
          <w:sz w:val="20"/>
          <w:szCs w:val="20"/>
        </w:rPr>
        <w:t xml:space="preserve">por la Sunass </w:t>
      </w:r>
      <w:r w:rsidRPr="00CA4F0C">
        <w:rPr>
          <w:rFonts w:asciiTheme="majorHAnsi" w:hAnsiTheme="majorHAnsi" w:cstheme="majorHAnsi"/>
          <w:sz w:val="20"/>
          <w:szCs w:val="20"/>
        </w:rPr>
        <w:t>- [</w:t>
      </w:r>
      <w:r w:rsidR="00E976A0" w:rsidRPr="00CA4F0C">
        <w:rPr>
          <w:rFonts w:asciiTheme="majorHAnsi" w:hAnsiTheme="majorHAnsi" w:cstheme="majorHAnsi"/>
          <w:sz w:val="20"/>
          <w:szCs w:val="20"/>
        </w:rPr>
        <w:t>SUNASS</w:t>
      </w:r>
      <w:r w:rsidRPr="00CA4F0C">
        <w:rPr>
          <w:rFonts w:asciiTheme="majorHAnsi" w:hAnsiTheme="majorHAnsi" w:cstheme="majorHAnsi"/>
          <w:sz w:val="20"/>
          <w:szCs w:val="20"/>
        </w:rPr>
        <w:t>]</w:t>
      </w:r>
    </w:p>
    <w:p w14:paraId="70D2D9BE" w14:textId="77777777" w:rsidR="00DA6578" w:rsidRPr="00CA4F0C" w:rsidRDefault="00DA6578" w:rsidP="00CA4F0C">
      <w:pPr>
        <w:pStyle w:val="Sinespaciado"/>
        <w:spacing w:line="276" w:lineRule="auto"/>
        <w:rPr>
          <w:rFonts w:asciiTheme="majorHAnsi" w:hAnsiTheme="majorHAnsi" w:cstheme="majorHAnsi"/>
          <w:vanish/>
          <w:sz w:val="20"/>
          <w:szCs w:val="20"/>
          <w:specVanish/>
        </w:rPr>
      </w:pPr>
      <w:r w:rsidRPr="00CA4F0C">
        <w:rPr>
          <w:rFonts w:asciiTheme="majorHAnsi" w:hAnsiTheme="majorHAnsi" w:cstheme="majorHAnsi"/>
          <w:sz w:val="20"/>
          <w:szCs w:val="20"/>
        </w:rPr>
        <w:t xml:space="preserve"> </w:t>
      </w:r>
    </w:p>
    <w:tbl>
      <w:tblPr>
        <w:tblStyle w:val="Tablaconcuadrcula"/>
        <w:tblW w:w="8504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324"/>
        <w:gridCol w:w="6180"/>
      </w:tblGrid>
      <w:tr w:rsidR="008C6712" w:rsidRPr="00CA4F0C" w14:paraId="30B6BD9E" w14:textId="77777777" w:rsidTr="00CA4F0C">
        <w:tc>
          <w:tcPr>
            <w:tcW w:w="2324" w:type="dxa"/>
            <w:vAlign w:val="center"/>
          </w:tcPr>
          <w:p w14:paraId="2E49C04D" w14:textId="7958851E" w:rsidR="00504D0A" w:rsidRPr="00CA4F0C" w:rsidRDefault="00504D0A" w:rsidP="00CA4F0C">
            <w:pPr>
              <w:pStyle w:val="Sinespaciado"/>
              <w:spacing w:line="276" w:lineRule="auto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CA4F0C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</w:t>
            </w:r>
          </w:p>
        </w:tc>
        <w:tc>
          <w:tcPr>
            <w:tcW w:w="6180" w:type="dxa"/>
            <w:vAlign w:val="center"/>
          </w:tcPr>
          <w:p w14:paraId="301BAC89" w14:textId="334DB228" w:rsidR="00504D0A" w:rsidRPr="00CA4F0C" w:rsidRDefault="008C6712" w:rsidP="00CA4F0C">
            <w:pPr>
              <w:pStyle w:val="Sinespaciado"/>
              <w:spacing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CA4F0C">
              <w:rPr>
                <w:rFonts w:asciiTheme="majorHAnsi" w:hAnsiTheme="majorHAnsi" w:cstheme="majorHAnsi"/>
                <w:sz w:val="20"/>
                <w:szCs w:val="20"/>
              </w:rPr>
              <w:t xml:space="preserve">Proyectos </w:t>
            </w:r>
            <w:r w:rsidR="00CA4F0C" w:rsidRPr="00CA4F0C">
              <w:rPr>
                <w:rFonts w:asciiTheme="majorHAnsi" w:hAnsiTheme="majorHAnsi" w:cstheme="majorHAnsi"/>
                <w:sz w:val="20"/>
                <w:szCs w:val="20"/>
              </w:rPr>
              <w:t>n</w:t>
            </w:r>
            <w:r w:rsidRPr="00CA4F0C">
              <w:rPr>
                <w:rFonts w:asciiTheme="majorHAnsi" w:hAnsiTheme="majorHAnsi" w:cstheme="majorHAnsi"/>
                <w:sz w:val="20"/>
                <w:szCs w:val="20"/>
              </w:rPr>
              <w:t>ormativos</w:t>
            </w:r>
            <w:r w:rsidR="00CA4F0C" w:rsidRPr="00CA4F0C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1E2983">
              <w:rPr>
                <w:rFonts w:asciiTheme="majorHAnsi" w:hAnsiTheme="majorHAnsi" w:cstheme="majorHAnsi"/>
                <w:sz w:val="20"/>
                <w:szCs w:val="20"/>
              </w:rPr>
              <w:t>elaborados</w:t>
            </w:r>
            <w:r w:rsidR="001E2983" w:rsidRPr="00CA4F0C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CA4F0C" w:rsidRPr="00CA4F0C">
              <w:rPr>
                <w:rFonts w:asciiTheme="majorHAnsi" w:hAnsiTheme="majorHAnsi" w:cstheme="majorHAnsi"/>
                <w:sz w:val="20"/>
                <w:szCs w:val="20"/>
              </w:rPr>
              <w:t>por la Sunass</w:t>
            </w:r>
          </w:p>
        </w:tc>
      </w:tr>
      <w:tr w:rsidR="008C6712" w:rsidRPr="00CA4F0C" w14:paraId="1E2BA938" w14:textId="77777777" w:rsidTr="00CB1160">
        <w:tc>
          <w:tcPr>
            <w:tcW w:w="2324" w:type="dxa"/>
            <w:shd w:val="clear" w:color="auto" w:fill="auto"/>
            <w:vAlign w:val="center"/>
          </w:tcPr>
          <w:p w14:paraId="17CCE901" w14:textId="235EEF53" w:rsidR="00504D0A" w:rsidRPr="00CA4F0C" w:rsidRDefault="00504D0A" w:rsidP="00CA4F0C">
            <w:pPr>
              <w:pStyle w:val="Sinespaciado"/>
              <w:spacing w:line="276" w:lineRule="auto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CA4F0C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 URL Descripción</w:t>
            </w:r>
          </w:p>
        </w:tc>
        <w:tc>
          <w:tcPr>
            <w:tcW w:w="6180" w:type="dxa"/>
            <w:shd w:val="clear" w:color="auto" w:fill="auto"/>
            <w:vAlign w:val="center"/>
          </w:tcPr>
          <w:p w14:paraId="0AF6190C" w14:textId="0DC19C74" w:rsidR="00504D0A" w:rsidRPr="00CA4F0C" w:rsidRDefault="00695F83" w:rsidP="00CA4F0C">
            <w:pPr>
              <w:pStyle w:val="Sinespaciado"/>
              <w:spacing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695F83">
              <w:rPr>
                <w:rFonts w:asciiTheme="majorHAnsi" w:hAnsiTheme="majorHAnsi" w:cstheme="majorHAnsi"/>
                <w:sz w:val="20"/>
                <w:szCs w:val="20"/>
              </w:rPr>
              <w:t>www.datosabiertos.gob.pe/dataset/proyectos-normativos-elaborados-por-la-sunass</w:t>
            </w:r>
          </w:p>
        </w:tc>
      </w:tr>
      <w:tr w:rsidR="008C6712" w:rsidRPr="00CA4F0C" w14:paraId="2EC58AEF" w14:textId="77777777" w:rsidTr="00CA4F0C">
        <w:tc>
          <w:tcPr>
            <w:tcW w:w="2324" w:type="dxa"/>
            <w:vAlign w:val="center"/>
          </w:tcPr>
          <w:p w14:paraId="24E79BF0" w14:textId="0C1004DE" w:rsidR="00504D0A" w:rsidRPr="00CA4F0C" w:rsidRDefault="00504D0A" w:rsidP="00CA4F0C">
            <w:pPr>
              <w:pStyle w:val="Sinespaciado"/>
              <w:spacing w:line="276" w:lineRule="auto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CA4F0C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Descripción</w:t>
            </w:r>
          </w:p>
        </w:tc>
        <w:tc>
          <w:tcPr>
            <w:tcW w:w="6180" w:type="dxa"/>
            <w:vAlign w:val="center"/>
          </w:tcPr>
          <w:p w14:paraId="1768E929" w14:textId="301500AF" w:rsidR="00CD25C2" w:rsidRPr="00CA4F0C" w:rsidRDefault="008C6712" w:rsidP="00CA4F0C">
            <w:pPr>
              <w:pStyle w:val="Sinespaciado"/>
              <w:spacing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CA4F0C">
              <w:rPr>
                <w:rFonts w:asciiTheme="majorHAnsi" w:hAnsiTheme="majorHAnsi" w:cstheme="majorHAnsi"/>
                <w:sz w:val="20"/>
                <w:szCs w:val="20"/>
              </w:rPr>
              <w:t xml:space="preserve">El dataset es un consolidado de los proyectos normativos (iniciales, finales y especiales) </w:t>
            </w:r>
            <w:r w:rsidR="001E2983">
              <w:rPr>
                <w:rFonts w:asciiTheme="majorHAnsi" w:hAnsiTheme="majorHAnsi" w:cstheme="majorHAnsi"/>
                <w:sz w:val="20"/>
                <w:szCs w:val="20"/>
              </w:rPr>
              <w:t>elaborados</w:t>
            </w:r>
            <w:r w:rsidR="001E2983" w:rsidRPr="00CA4F0C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A4F0C">
              <w:rPr>
                <w:rFonts w:asciiTheme="majorHAnsi" w:hAnsiTheme="majorHAnsi" w:cstheme="majorHAnsi"/>
                <w:sz w:val="20"/>
                <w:szCs w:val="20"/>
              </w:rPr>
              <w:t>por la Sunass</w:t>
            </w:r>
            <w:r w:rsidR="00CA4F0C" w:rsidRPr="00CA4F0C"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</w:tc>
      </w:tr>
      <w:tr w:rsidR="008C6712" w:rsidRPr="00CA4F0C" w14:paraId="283C9B4F" w14:textId="77777777" w:rsidTr="00CB1160">
        <w:tc>
          <w:tcPr>
            <w:tcW w:w="2324" w:type="dxa"/>
            <w:shd w:val="clear" w:color="auto" w:fill="auto"/>
            <w:vAlign w:val="center"/>
          </w:tcPr>
          <w:p w14:paraId="51D63ABD" w14:textId="5D977796" w:rsidR="00504D0A" w:rsidRPr="00CA4F0C" w:rsidRDefault="00504D0A" w:rsidP="00CA4F0C">
            <w:pPr>
              <w:pStyle w:val="Sinespaciado"/>
              <w:spacing w:line="276" w:lineRule="auto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CA4F0C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Entidad</w:t>
            </w:r>
          </w:p>
        </w:tc>
        <w:tc>
          <w:tcPr>
            <w:tcW w:w="6180" w:type="dxa"/>
            <w:shd w:val="clear" w:color="auto" w:fill="auto"/>
            <w:vAlign w:val="center"/>
          </w:tcPr>
          <w:p w14:paraId="391CFDAD" w14:textId="2952A46A" w:rsidR="00504D0A" w:rsidRPr="00CA4F0C" w:rsidRDefault="000B3C6C" w:rsidP="00CA4F0C">
            <w:pPr>
              <w:pStyle w:val="Sinespaciado"/>
              <w:spacing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CA4F0C">
              <w:rPr>
                <w:rFonts w:asciiTheme="majorHAnsi" w:hAnsiTheme="majorHAnsi" w:cstheme="majorHAnsi"/>
                <w:sz w:val="20"/>
                <w:szCs w:val="20"/>
              </w:rPr>
              <w:t>Superintendencia Nacional de Servicios de Saneamiento - Sunass</w:t>
            </w:r>
          </w:p>
        </w:tc>
      </w:tr>
      <w:tr w:rsidR="008C6712" w:rsidRPr="00CA4F0C" w14:paraId="1598F2E3" w14:textId="77777777" w:rsidTr="00CA4F0C">
        <w:tc>
          <w:tcPr>
            <w:tcW w:w="2324" w:type="dxa"/>
            <w:vAlign w:val="center"/>
          </w:tcPr>
          <w:p w14:paraId="4723B4D8" w14:textId="16D3A583" w:rsidR="00504D0A" w:rsidRPr="00CA4F0C" w:rsidRDefault="00504D0A" w:rsidP="00CA4F0C">
            <w:pPr>
              <w:pStyle w:val="Sinespaciado"/>
              <w:spacing w:line="276" w:lineRule="auto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CA4F0C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Fuente</w:t>
            </w:r>
          </w:p>
        </w:tc>
        <w:tc>
          <w:tcPr>
            <w:tcW w:w="6180" w:type="dxa"/>
            <w:vAlign w:val="center"/>
          </w:tcPr>
          <w:p w14:paraId="14AEEBCE" w14:textId="57EBF9B7" w:rsidR="00504D0A" w:rsidRPr="00CA4F0C" w:rsidRDefault="008C6712" w:rsidP="00CA4F0C">
            <w:pPr>
              <w:pStyle w:val="Sinespaciado"/>
              <w:spacing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CA4F0C">
              <w:rPr>
                <w:rFonts w:asciiTheme="majorHAnsi" w:hAnsiTheme="majorHAnsi" w:cstheme="majorHAnsi"/>
                <w:sz w:val="20"/>
                <w:szCs w:val="20"/>
              </w:rPr>
              <w:t>Dirección de Políticas y Normas</w:t>
            </w:r>
          </w:p>
        </w:tc>
      </w:tr>
      <w:tr w:rsidR="008C6712" w:rsidRPr="00CA4F0C" w14:paraId="28E3066C" w14:textId="77777777" w:rsidTr="00CA4F0C">
        <w:tc>
          <w:tcPr>
            <w:tcW w:w="2324" w:type="dxa"/>
            <w:vAlign w:val="center"/>
          </w:tcPr>
          <w:p w14:paraId="316C6F46" w14:textId="50815B45" w:rsidR="00504D0A" w:rsidRPr="00CA4F0C" w:rsidRDefault="00504D0A" w:rsidP="00CA4F0C">
            <w:pPr>
              <w:pStyle w:val="Sinespaciado"/>
              <w:spacing w:line="276" w:lineRule="auto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CA4F0C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</w:rPr>
              <w:t>Etiquetas</w:t>
            </w:r>
          </w:p>
        </w:tc>
        <w:tc>
          <w:tcPr>
            <w:tcW w:w="6180" w:type="dxa"/>
            <w:vAlign w:val="center"/>
          </w:tcPr>
          <w:p w14:paraId="5B88C464" w14:textId="75B24D29" w:rsidR="00504D0A" w:rsidRPr="00CA4F0C" w:rsidRDefault="008C6712" w:rsidP="00CA4F0C">
            <w:pPr>
              <w:pStyle w:val="Sinespaciado"/>
              <w:spacing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CA4F0C">
              <w:rPr>
                <w:rFonts w:asciiTheme="majorHAnsi" w:hAnsiTheme="majorHAnsi" w:cstheme="majorHAnsi"/>
                <w:sz w:val="20"/>
                <w:szCs w:val="20"/>
              </w:rPr>
              <w:t>Proyectos normativos, agua, saneamiento, resoluciones</w:t>
            </w:r>
          </w:p>
        </w:tc>
      </w:tr>
      <w:tr w:rsidR="008C6712" w:rsidRPr="00CA4F0C" w14:paraId="43175C4D" w14:textId="77777777" w:rsidTr="00CB1160">
        <w:tc>
          <w:tcPr>
            <w:tcW w:w="2324" w:type="dxa"/>
            <w:shd w:val="clear" w:color="auto" w:fill="auto"/>
            <w:vAlign w:val="center"/>
          </w:tcPr>
          <w:p w14:paraId="12BAD6F9" w14:textId="0D974740" w:rsidR="00504D0A" w:rsidRPr="00CA4F0C" w:rsidRDefault="00504D0A" w:rsidP="00CA4F0C">
            <w:pPr>
              <w:pStyle w:val="Sinespaciado"/>
              <w:spacing w:line="276" w:lineRule="auto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CA4F0C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Fecha de creación</w:t>
            </w:r>
          </w:p>
        </w:tc>
        <w:tc>
          <w:tcPr>
            <w:tcW w:w="6180" w:type="dxa"/>
            <w:shd w:val="clear" w:color="auto" w:fill="auto"/>
            <w:vAlign w:val="center"/>
          </w:tcPr>
          <w:p w14:paraId="71ED991A" w14:textId="75B18E01" w:rsidR="00504D0A" w:rsidRPr="00CA4F0C" w:rsidRDefault="00CB1160" w:rsidP="00CA4F0C">
            <w:pPr>
              <w:pStyle w:val="Sinespaciado"/>
              <w:spacing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2023-10-2</w:t>
            </w:r>
            <w:r w:rsidR="00113DA9">
              <w:rPr>
                <w:rFonts w:asciiTheme="majorHAnsi" w:hAnsiTheme="majorHAnsi" w:cstheme="majorHAnsi"/>
                <w:sz w:val="20"/>
                <w:szCs w:val="20"/>
              </w:rPr>
              <w:t>7</w:t>
            </w:r>
          </w:p>
        </w:tc>
      </w:tr>
      <w:tr w:rsidR="008C6712" w:rsidRPr="00CA4F0C" w14:paraId="011842A8" w14:textId="77777777" w:rsidTr="00CA4F0C">
        <w:tc>
          <w:tcPr>
            <w:tcW w:w="2324" w:type="dxa"/>
            <w:vAlign w:val="center"/>
          </w:tcPr>
          <w:p w14:paraId="35EB519A" w14:textId="7F952C47" w:rsidR="00504D0A" w:rsidRPr="00CA4F0C" w:rsidRDefault="00504D0A" w:rsidP="00CA4F0C">
            <w:pPr>
              <w:pStyle w:val="Sinespaciado"/>
              <w:spacing w:line="276" w:lineRule="auto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CA4F0C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Frecuencia de actualización</w:t>
            </w:r>
          </w:p>
        </w:tc>
        <w:tc>
          <w:tcPr>
            <w:tcW w:w="6180" w:type="dxa"/>
            <w:vAlign w:val="center"/>
          </w:tcPr>
          <w:p w14:paraId="234AA13C" w14:textId="5039F1E6" w:rsidR="00504D0A" w:rsidRPr="00CA4F0C" w:rsidRDefault="008C6712" w:rsidP="00CA4F0C">
            <w:pPr>
              <w:pStyle w:val="Sinespaciado"/>
              <w:spacing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CA4F0C">
              <w:rPr>
                <w:rFonts w:asciiTheme="majorHAnsi" w:hAnsiTheme="majorHAnsi" w:cstheme="majorHAnsi"/>
                <w:sz w:val="20"/>
                <w:szCs w:val="20"/>
              </w:rPr>
              <w:t>Trimestral</w:t>
            </w:r>
          </w:p>
        </w:tc>
      </w:tr>
      <w:tr w:rsidR="008C6712" w:rsidRPr="00CA4F0C" w14:paraId="2C94159F" w14:textId="77777777" w:rsidTr="00CB1160">
        <w:tc>
          <w:tcPr>
            <w:tcW w:w="2324" w:type="dxa"/>
            <w:shd w:val="clear" w:color="auto" w:fill="auto"/>
            <w:vAlign w:val="center"/>
          </w:tcPr>
          <w:p w14:paraId="4C1DE0E1" w14:textId="18D08B51" w:rsidR="00CD25C2" w:rsidRPr="00CA4F0C" w:rsidRDefault="00CD25C2" w:rsidP="00CA4F0C">
            <w:pPr>
              <w:pStyle w:val="Sinespaciado"/>
              <w:spacing w:line="276" w:lineRule="auto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CA4F0C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Última actualización</w:t>
            </w:r>
          </w:p>
        </w:tc>
        <w:tc>
          <w:tcPr>
            <w:tcW w:w="6180" w:type="dxa"/>
            <w:shd w:val="clear" w:color="auto" w:fill="auto"/>
            <w:vAlign w:val="center"/>
          </w:tcPr>
          <w:p w14:paraId="1B051219" w14:textId="4A697A32" w:rsidR="00CD25C2" w:rsidRPr="00CA4F0C" w:rsidRDefault="00CD25C2" w:rsidP="00CA4F0C">
            <w:pPr>
              <w:pStyle w:val="Sinespaciado"/>
              <w:spacing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CA4F0C">
              <w:rPr>
                <w:rFonts w:asciiTheme="majorHAnsi" w:hAnsiTheme="majorHAnsi" w:cstheme="majorHAnsi"/>
                <w:color w:val="000000" w:themeColor="text1"/>
                <w:kern w:val="24"/>
                <w:sz w:val="20"/>
                <w:szCs w:val="20"/>
              </w:rPr>
              <w:t>202</w:t>
            </w:r>
            <w:r w:rsidR="00927FC8">
              <w:rPr>
                <w:rFonts w:asciiTheme="majorHAnsi" w:hAnsiTheme="majorHAnsi" w:cstheme="majorHAnsi"/>
                <w:color w:val="000000" w:themeColor="text1"/>
                <w:kern w:val="24"/>
                <w:sz w:val="20"/>
                <w:szCs w:val="20"/>
              </w:rPr>
              <w:t>3</w:t>
            </w:r>
            <w:r w:rsidRPr="00CA4F0C">
              <w:rPr>
                <w:rFonts w:asciiTheme="majorHAnsi" w:hAnsiTheme="majorHAnsi" w:cstheme="majorHAnsi"/>
                <w:color w:val="000000" w:themeColor="text1"/>
                <w:kern w:val="24"/>
                <w:sz w:val="20"/>
                <w:szCs w:val="20"/>
              </w:rPr>
              <w:t>-</w:t>
            </w:r>
            <w:r w:rsidR="00927FC8">
              <w:rPr>
                <w:rFonts w:asciiTheme="majorHAnsi" w:hAnsiTheme="majorHAnsi" w:cstheme="majorHAnsi"/>
                <w:color w:val="000000" w:themeColor="text1"/>
                <w:kern w:val="24"/>
                <w:sz w:val="20"/>
                <w:szCs w:val="20"/>
              </w:rPr>
              <w:t>10</w:t>
            </w:r>
            <w:r w:rsidRPr="00CA4F0C">
              <w:rPr>
                <w:rFonts w:asciiTheme="majorHAnsi" w:hAnsiTheme="majorHAnsi" w:cstheme="majorHAnsi"/>
                <w:color w:val="000000" w:themeColor="text1"/>
                <w:kern w:val="24"/>
                <w:sz w:val="20"/>
                <w:szCs w:val="20"/>
              </w:rPr>
              <w:t>-</w:t>
            </w:r>
            <w:r w:rsidR="00927FC8">
              <w:rPr>
                <w:rFonts w:asciiTheme="majorHAnsi" w:hAnsiTheme="majorHAnsi" w:cstheme="majorHAnsi"/>
                <w:color w:val="000000" w:themeColor="text1"/>
                <w:kern w:val="24"/>
                <w:sz w:val="20"/>
                <w:szCs w:val="20"/>
              </w:rPr>
              <w:t>27</w:t>
            </w:r>
            <w:r w:rsidRPr="00CA4F0C">
              <w:rPr>
                <w:rFonts w:asciiTheme="majorHAnsi" w:hAnsiTheme="majorHAnsi" w:cstheme="majorHAnsi"/>
                <w:color w:val="000000" w:themeColor="text1"/>
                <w:kern w:val="24"/>
                <w:sz w:val="20"/>
                <w:szCs w:val="20"/>
              </w:rPr>
              <w:t>, 20:00 (UTC-05:00)</w:t>
            </w:r>
          </w:p>
        </w:tc>
      </w:tr>
      <w:tr w:rsidR="008C6712" w:rsidRPr="00CA4F0C" w14:paraId="3F74AE2E" w14:textId="77777777" w:rsidTr="00CB1160">
        <w:tc>
          <w:tcPr>
            <w:tcW w:w="2324" w:type="dxa"/>
            <w:shd w:val="clear" w:color="auto" w:fill="auto"/>
            <w:vAlign w:val="center"/>
          </w:tcPr>
          <w:p w14:paraId="59316C5D" w14:textId="137D6F15" w:rsidR="00CD25C2" w:rsidRPr="00CA4F0C" w:rsidRDefault="00CD25C2" w:rsidP="00CA4F0C">
            <w:pPr>
              <w:pStyle w:val="Sinespaciado"/>
              <w:spacing w:line="276" w:lineRule="auto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CA4F0C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Versión</w:t>
            </w:r>
          </w:p>
        </w:tc>
        <w:tc>
          <w:tcPr>
            <w:tcW w:w="6180" w:type="dxa"/>
            <w:shd w:val="clear" w:color="auto" w:fill="auto"/>
            <w:vAlign w:val="center"/>
          </w:tcPr>
          <w:p w14:paraId="682DC893" w14:textId="5352AD40" w:rsidR="00CD25C2" w:rsidRPr="00CA4F0C" w:rsidRDefault="00F3065C" w:rsidP="00CA4F0C">
            <w:pPr>
              <w:pStyle w:val="Sinespaciado"/>
              <w:spacing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CA4F0C">
              <w:rPr>
                <w:rFonts w:asciiTheme="majorHAnsi" w:hAnsiTheme="majorHAnsi" w:cstheme="majorHAnsi"/>
                <w:sz w:val="20"/>
                <w:szCs w:val="20"/>
              </w:rPr>
              <w:t>1.0</w:t>
            </w:r>
          </w:p>
        </w:tc>
      </w:tr>
      <w:tr w:rsidR="008C6712" w:rsidRPr="00113DA9" w14:paraId="7EBCCDEC" w14:textId="77777777" w:rsidTr="00CB1160">
        <w:tc>
          <w:tcPr>
            <w:tcW w:w="2324" w:type="dxa"/>
            <w:shd w:val="clear" w:color="auto" w:fill="auto"/>
            <w:vAlign w:val="center"/>
          </w:tcPr>
          <w:p w14:paraId="083F45C8" w14:textId="4E1B2523" w:rsidR="00CD25C2" w:rsidRPr="00CA4F0C" w:rsidRDefault="00CD25C2" w:rsidP="00CA4F0C">
            <w:pPr>
              <w:pStyle w:val="Sinespaciado"/>
              <w:spacing w:line="276" w:lineRule="auto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CA4F0C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Licencia</w:t>
            </w:r>
          </w:p>
        </w:tc>
        <w:tc>
          <w:tcPr>
            <w:tcW w:w="6180" w:type="dxa"/>
            <w:shd w:val="clear" w:color="auto" w:fill="auto"/>
            <w:vAlign w:val="center"/>
          </w:tcPr>
          <w:p w14:paraId="2A8300A7" w14:textId="2B67E942" w:rsidR="00CD25C2" w:rsidRPr="00CA4F0C" w:rsidRDefault="00927FC8" w:rsidP="00CA4F0C">
            <w:pPr>
              <w:pStyle w:val="Sinespaciado"/>
              <w:spacing w:line="276" w:lineRule="auto"/>
              <w:rPr>
                <w:rFonts w:asciiTheme="majorHAnsi" w:hAnsiTheme="majorHAnsi" w:cstheme="majorHAnsi"/>
                <w:sz w:val="20"/>
                <w:szCs w:val="20"/>
                <w:lang w:val="en-SG"/>
              </w:rPr>
            </w:pPr>
            <w:hyperlink r:id="rId6" w:history="1">
              <w:r w:rsidR="00CD25C2" w:rsidRPr="00CA4F0C">
                <w:rPr>
                  <w:rStyle w:val="Hipervnculo"/>
                  <w:rFonts w:asciiTheme="majorHAnsi" w:hAnsiTheme="majorHAnsi" w:cstheme="majorHAnsi"/>
                  <w:color w:val="0A77BD"/>
                  <w:kern w:val="24"/>
                  <w:sz w:val="20"/>
                  <w:szCs w:val="20"/>
                  <w:lang w:val="en-US"/>
                </w:rPr>
                <w:t>Open Data Commons Attribution License</w:t>
              </w:r>
            </w:hyperlink>
          </w:p>
        </w:tc>
      </w:tr>
      <w:tr w:rsidR="008C6712" w:rsidRPr="00CA4F0C" w14:paraId="50813B98" w14:textId="77777777" w:rsidTr="00CB1160">
        <w:tc>
          <w:tcPr>
            <w:tcW w:w="2324" w:type="dxa"/>
            <w:shd w:val="clear" w:color="auto" w:fill="auto"/>
            <w:vAlign w:val="center"/>
          </w:tcPr>
          <w:p w14:paraId="78F51BD0" w14:textId="026C8583" w:rsidR="00CD25C2" w:rsidRPr="00CA4F0C" w:rsidRDefault="00CD25C2" w:rsidP="00CA4F0C">
            <w:pPr>
              <w:pStyle w:val="Sinespaciado"/>
              <w:spacing w:line="276" w:lineRule="auto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CA4F0C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Idioma</w:t>
            </w:r>
          </w:p>
        </w:tc>
        <w:tc>
          <w:tcPr>
            <w:tcW w:w="6180" w:type="dxa"/>
            <w:shd w:val="clear" w:color="auto" w:fill="auto"/>
            <w:vAlign w:val="center"/>
          </w:tcPr>
          <w:p w14:paraId="00A83837" w14:textId="4C6C4345" w:rsidR="00CD25C2" w:rsidRPr="00CA4F0C" w:rsidRDefault="00CD25C2" w:rsidP="00CA4F0C">
            <w:pPr>
              <w:pStyle w:val="Sinespaciado"/>
              <w:spacing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CA4F0C">
              <w:rPr>
                <w:rFonts w:asciiTheme="majorHAnsi" w:hAnsiTheme="majorHAnsi" w:cstheme="majorHAnsi"/>
                <w:color w:val="000000" w:themeColor="text1"/>
                <w:kern w:val="24"/>
                <w:sz w:val="20"/>
                <w:szCs w:val="20"/>
              </w:rPr>
              <w:t>Español</w:t>
            </w:r>
          </w:p>
        </w:tc>
      </w:tr>
      <w:tr w:rsidR="008C6712" w:rsidRPr="00CA4F0C" w14:paraId="1117E997" w14:textId="77777777" w:rsidTr="00CB1160">
        <w:tc>
          <w:tcPr>
            <w:tcW w:w="2324" w:type="dxa"/>
            <w:shd w:val="clear" w:color="auto" w:fill="auto"/>
            <w:vAlign w:val="center"/>
          </w:tcPr>
          <w:p w14:paraId="1CADEF4B" w14:textId="184AA53E" w:rsidR="00CD25C2" w:rsidRPr="00CA4F0C" w:rsidRDefault="00CD25C2" w:rsidP="00CA4F0C">
            <w:pPr>
              <w:pStyle w:val="Sinespaciado"/>
              <w:spacing w:line="276" w:lineRule="auto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CA4F0C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Nivel de acceso público</w:t>
            </w:r>
          </w:p>
        </w:tc>
        <w:tc>
          <w:tcPr>
            <w:tcW w:w="6180" w:type="dxa"/>
            <w:shd w:val="clear" w:color="auto" w:fill="auto"/>
            <w:vAlign w:val="center"/>
          </w:tcPr>
          <w:p w14:paraId="64FB206D" w14:textId="705D940B" w:rsidR="00CD25C2" w:rsidRPr="00CA4F0C" w:rsidRDefault="00CD25C2" w:rsidP="00CA4F0C">
            <w:pPr>
              <w:pStyle w:val="Sinespaciado"/>
              <w:spacing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CA4F0C">
              <w:rPr>
                <w:rFonts w:asciiTheme="majorHAnsi" w:hAnsiTheme="majorHAnsi" w:cstheme="majorHAnsi"/>
                <w:color w:val="000000" w:themeColor="text1"/>
                <w:kern w:val="24"/>
                <w:sz w:val="20"/>
                <w:szCs w:val="20"/>
              </w:rPr>
              <w:t>Público</w:t>
            </w:r>
          </w:p>
        </w:tc>
      </w:tr>
      <w:tr w:rsidR="008C6712" w:rsidRPr="00CA4F0C" w14:paraId="7E0D1F8D" w14:textId="77777777" w:rsidTr="00CB1160">
        <w:tc>
          <w:tcPr>
            <w:tcW w:w="2324" w:type="dxa"/>
            <w:shd w:val="clear" w:color="auto" w:fill="auto"/>
            <w:vAlign w:val="center"/>
          </w:tcPr>
          <w:p w14:paraId="44582A03" w14:textId="175F5ABC" w:rsidR="00CD25C2" w:rsidRPr="00CA4F0C" w:rsidRDefault="00CD25C2" w:rsidP="00CA4F0C">
            <w:pPr>
              <w:pStyle w:val="Sinespaciado"/>
              <w:spacing w:line="276" w:lineRule="auto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CA4F0C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Tipo de recurso</w:t>
            </w:r>
          </w:p>
        </w:tc>
        <w:tc>
          <w:tcPr>
            <w:tcW w:w="6180" w:type="dxa"/>
            <w:shd w:val="clear" w:color="auto" w:fill="auto"/>
            <w:vAlign w:val="center"/>
          </w:tcPr>
          <w:p w14:paraId="203A77A8" w14:textId="328AECF8" w:rsidR="00CD25C2" w:rsidRPr="00CA4F0C" w:rsidRDefault="00CD25C2" w:rsidP="00CA4F0C">
            <w:pPr>
              <w:pStyle w:val="Sinespaciado"/>
              <w:spacing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CA4F0C">
              <w:rPr>
                <w:rFonts w:asciiTheme="majorHAnsi" w:hAnsiTheme="majorHAnsi" w:cstheme="majorHAnsi"/>
                <w:sz w:val="20"/>
                <w:szCs w:val="20"/>
              </w:rPr>
              <w:t>Dataset</w:t>
            </w:r>
          </w:p>
        </w:tc>
      </w:tr>
      <w:tr w:rsidR="008C6712" w:rsidRPr="00CA4F0C" w14:paraId="002B4018" w14:textId="77777777" w:rsidTr="00CB1160">
        <w:tc>
          <w:tcPr>
            <w:tcW w:w="2324" w:type="dxa"/>
            <w:shd w:val="clear" w:color="auto" w:fill="auto"/>
            <w:vAlign w:val="center"/>
          </w:tcPr>
          <w:p w14:paraId="7C20EDCE" w14:textId="0318ABEF" w:rsidR="00CD25C2" w:rsidRPr="00CA4F0C" w:rsidRDefault="00CD25C2" w:rsidP="00CA4F0C">
            <w:pPr>
              <w:pStyle w:val="Sinespaciado"/>
              <w:spacing w:line="276" w:lineRule="auto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CA4F0C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Formato</w:t>
            </w:r>
          </w:p>
        </w:tc>
        <w:tc>
          <w:tcPr>
            <w:tcW w:w="6180" w:type="dxa"/>
            <w:shd w:val="clear" w:color="auto" w:fill="auto"/>
            <w:vAlign w:val="center"/>
          </w:tcPr>
          <w:p w14:paraId="4E46760A" w14:textId="1FBB55B3" w:rsidR="00CD25C2" w:rsidRPr="00CA4F0C" w:rsidRDefault="00CD25C2" w:rsidP="00CA4F0C">
            <w:pPr>
              <w:pStyle w:val="Sinespaciado"/>
              <w:spacing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CA4F0C">
              <w:rPr>
                <w:rFonts w:asciiTheme="majorHAnsi" w:hAnsiTheme="majorHAnsi" w:cstheme="majorHAnsi"/>
                <w:sz w:val="20"/>
                <w:szCs w:val="20"/>
              </w:rPr>
              <w:t>CSV</w:t>
            </w:r>
          </w:p>
        </w:tc>
      </w:tr>
      <w:tr w:rsidR="008C6712" w:rsidRPr="00CA4F0C" w14:paraId="7A5EEEA5" w14:textId="77777777" w:rsidTr="00CA4F0C">
        <w:tc>
          <w:tcPr>
            <w:tcW w:w="2324" w:type="dxa"/>
            <w:vAlign w:val="center"/>
          </w:tcPr>
          <w:p w14:paraId="14C8EAEF" w14:textId="01E95D03" w:rsidR="00CD25C2" w:rsidRPr="00CA4F0C" w:rsidRDefault="00CD25C2" w:rsidP="00CA4F0C">
            <w:pPr>
              <w:pStyle w:val="Sinespaciado"/>
              <w:spacing w:line="276" w:lineRule="auto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CA4F0C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Cobertura</w:t>
            </w:r>
          </w:p>
        </w:tc>
        <w:tc>
          <w:tcPr>
            <w:tcW w:w="6180" w:type="dxa"/>
            <w:vAlign w:val="center"/>
          </w:tcPr>
          <w:p w14:paraId="29A0014F" w14:textId="7DDB6FCA" w:rsidR="00CD25C2" w:rsidRPr="00CA4F0C" w:rsidRDefault="00DE410F" w:rsidP="00CA4F0C">
            <w:pPr>
              <w:pStyle w:val="Sinespaciado"/>
              <w:spacing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Perú, 2023</w:t>
            </w:r>
          </w:p>
        </w:tc>
      </w:tr>
      <w:tr w:rsidR="008C6712" w:rsidRPr="00CA4F0C" w14:paraId="494AA20C" w14:textId="77777777" w:rsidTr="00CA4F0C">
        <w:tc>
          <w:tcPr>
            <w:tcW w:w="2324" w:type="dxa"/>
            <w:vAlign w:val="center"/>
          </w:tcPr>
          <w:p w14:paraId="6E758B40" w14:textId="2431496E" w:rsidR="00CD25C2" w:rsidRPr="00CA4F0C" w:rsidRDefault="00CD25C2" w:rsidP="00CA4F0C">
            <w:pPr>
              <w:pStyle w:val="Sinespaciado"/>
              <w:spacing w:line="276" w:lineRule="auto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CA4F0C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Correo de contacto</w:t>
            </w:r>
          </w:p>
        </w:tc>
        <w:tc>
          <w:tcPr>
            <w:tcW w:w="6180" w:type="dxa"/>
            <w:vAlign w:val="center"/>
          </w:tcPr>
          <w:p w14:paraId="4E87C2D7" w14:textId="30C80A20" w:rsidR="008C6712" w:rsidRPr="00CA4F0C" w:rsidRDefault="00927FC8" w:rsidP="00CA4F0C">
            <w:pPr>
              <w:pStyle w:val="Sinespaciado"/>
              <w:spacing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hyperlink r:id="rId7" w:history="1">
              <w:r w:rsidR="00AF09A1" w:rsidRPr="00AF09A1">
                <w:rPr>
                  <w:rStyle w:val="Hipervnculo"/>
                  <w:rFonts w:asciiTheme="majorHAnsi" w:hAnsiTheme="majorHAnsi" w:cstheme="majorHAnsi"/>
                  <w:sz w:val="20"/>
                  <w:szCs w:val="20"/>
                </w:rPr>
                <w:t>d</w:t>
              </w:r>
              <w:r w:rsidR="00AF09A1" w:rsidRPr="00AF09A1">
                <w:rPr>
                  <w:rStyle w:val="Hipervnculo"/>
                </w:rPr>
                <w:t>pn</w:t>
              </w:r>
              <w:r w:rsidR="00AF09A1" w:rsidRPr="00AF09A1">
                <w:rPr>
                  <w:rStyle w:val="Hipervnculo"/>
                  <w:rFonts w:asciiTheme="majorHAnsi" w:hAnsiTheme="majorHAnsi" w:cstheme="majorHAnsi"/>
                  <w:sz w:val="20"/>
                  <w:szCs w:val="20"/>
                </w:rPr>
                <w:t>@sunass.gob.pe</w:t>
              </w:r>
            </w:hyperlink>
          </w:p>
        </w:tc>
      </w:tr>
    </w:tbl>
    <w:p w14:paraId="0E6576BC" w14:textId="2476AD3F" w:rsidR="009F0CA5" w:rsidRPr="00CA4F0C" w:rsidRDefault="009F0CA5" w:rsidP="00CA4F0C">
      <w:pPr>
        <w:pStyle w:val="Sinespaciado"/>
        <w:spacing w:line="276" w:lineRule="auto"/>
        <w:rPr>
          <w:rFonts w:asciiTheme="majorHAnsi" w:hAnsiTheme="majorHAnsi" w:cstheme="majorHAnsi"/>
          <w:sz w:val="20"/>
          <w:szCs w:val="20"/>
        </w:rPr>
      </w:pPr>
    </w:p>
    <w:sectPr w:rsidR="009F0CA5" w:rsidRPr="00CA4F0C" w:rsidSect="008C671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611634"/>
    <w:multiLevelType w:val="hybridMultilevel"/>
    <w:tmpl w:val="F4B0CD6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0F3368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9F27C3"/>
    <w:multiLevelType w:val="hybridMultilevel"/>
    <w:tmpl w:val="351CFA60"/>
    <w:lvl w:ilvl="0" w:tplc="EAAA32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AE4A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DAA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3EED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C264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9CD6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F877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56F6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2A5E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64334537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2C13A7"/>
    <w:multiLevelType w:val="hybridMultilevel"/>
    <w:tmpl w:val="4578769E"/>
    <w:lvl w:ilvl="0" w:tplc="001A37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5AEFB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F013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720B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DECD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0013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1638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5C65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B4C7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875195955">
    <w:abstractNumId w:val="4"/>
  </w:num>
  <w:num w:numId="2" w16cid:durableId="985865157">
    <w:abstractNumId w:val="2"/>
  </w:num>
  <w:num w:numId="3" w16cid:durableId="41902389">
    <w:abstractNumId w:val="1"/>
  </w:num>
  <w:num w:numId="4" w16cid:durableId="2054772070">
    <w:abstractNumId w:val="0"/>
  </w:num>
  <w:num w:numId="5" w16cid:durableId="110311297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63F"/>
    <w:rsid w:val="000B3C6C"/>
    <w:rsid w:val="00113DA9"/>
    <w:rsid w:val="00116DF8"/>
    <w:rsid w:val="00182C03"/>
    <w:rsid w:val="001E2983"/>
    <w:rsid w:val="0020585A"/>
    <w:rsid w:val="00297BE5"/>
    <w:rsid w:val="00306482"/>
    <w:rsid w:val="003D0AF5"/>
    <w:rsid w:val="003D6FF9"/>
    <w:rsid w:val="003E4836"/>
    <w:rsid w:val="0048753E"/>
    <w:rsid w:val="004F1D9B"/>
    <w:rsid w:val="00504D0A"/>
    <w:rsid w:val="0053263F"/>
    <w:rsid w:val="005F2C43"/>
    <w:rsid w:val="00636A28"/>
    <w:rsid w:val="00647FB5"/>
    <w:rsid w:val="00682CD5"/>
    <w:rsid w:val="00695F83"/>
    <w:rsid w:val="0070589E"/>
    <w:rsid w:val="00717CED"/>
    <w:rsid w:val="007840A6"/>
    <w:rsid w:val="007F1B06"/>
    <w:rsid w:val="00863008"/>
    <w:rsid w:val="00876384"/>
    <w:rsid w:val="008C6712"/>
    <w:rsid w:val="00904DBB"/>
    <w:rsid w:val="00927FC8"/>
    <w:rsid w:val="009379D2"/>
    <w:rsid w:val="0095347C"/>
    <w:rsid w:val="00962F24"/>
    <w:rsid w:val="009A7FF5"/>
    <w:rsid w:val="009B0AA2"/>
    <w:rsid w:val="009D2685"/>
    <w:rsid w:val="009F0CA5"/>
    <w:rsid w:val="00AC2594"/>
    <w:rsid w:val="00AF09A1"/>
    <w:rsid w:val="00B27C25"/>
    <w:rsid w:val="00B6616D"/>
    <w:rsid w:val="00BE2CC3"/>
    <w:rsid w:val="00C961F8"/>
    <w:rsid w:val="00CA4F0C"/>
    <w:rsid w:val="00CB1160"/>
    <w:rsid w:val="00CD25C2"/>
    <w:rsid w:val="00D00322"/>
    <w:rsid w:val="00D5559D"/>
    <w:rsid w:val="00D957C7"/>
    <w:rsid w:val="00DA6578"/>
    <w:rsid w:val="00DE410F"/>
    <w:rsid w:val="00E976A0"/>
    <w:rsid w:val="00EB1A82"/>
    <w:rsid w:val="00F1229D"/>
    <w:rsid w:val="00F3065C"/>
    <w:rsid w:val="00F66923"/>
    <w:rsid w:val="00F71199"/>
    <w:rsid w:val="00FA048A"/>
    <w:rsid w:val="00FC7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42BE67"/>
  <w15:chartTrackingRefBased/>
  <w15:docId w15:val="{21A38796-FE20-4F81-96E3-6C3D7A2F0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657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F0CA5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F0CA5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9F0C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F0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9F0C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styleId="Refdecomentario">
    <w:name w:val="annotation reference"/>
    <w:basedOn w:val="Fuentedeprrafopredeter"/>
    <w:uiPriority w:val="99"/>
    <w:semiHidden/>
    <w:unhideWhenUsed/>
    <w:rsid w:val="009D268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9D2685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9D2685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D268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D2685"/>
    <w:rPr>
      <w:b/>
      <w:bCs/>
      <w:sz w:val="20"/>
      <w:szCs w:val="20"/>
    </w:rPr>
  </w:style>
  <w:style w:type="paragraph" w:styleId="Sinespaciado">
    <w:name w:val="No Spacing"/>
    <w:uiPriority w:val="1"/>
    <w:qFormat/>
    <w:rsid w:val="00CA4F0C"/>
    <w:pPr>
      <w:spacing w:after="0" w:line="240" w:lineRule="auto"/>
    </w:pPr>
  </w:style>
  <w:style w:type="paragraph" w:styleId="Revisin">
    <w:name w:val="Revision"/>
    <w:hidden/>
    <w:uiPriority w:val="99"/>
    <w:semiHidden/>
    <w:rsid w:val="001E298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32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854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4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31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584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33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44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0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62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7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73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892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851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786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60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87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95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21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6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837419">
          <w:marLeft w:val="0"/>
          <w:marRight w:val="0"/>
          <w:marTop w:val="0"/>
          <w:marBottom w:val="0"/>
          <w:divBdr>
            <w:top w:val="single" w:sz="6" w:space="5" w:color="CDCDCD"/>
            <w:left w:val="single" w:sz="6" w:space="5" w:color="CDCDCD"/>
            <w:bottom w:val="single" w:sz="6" w:space="5" w:color="CDCDCD"/>
            <w:right w:val="none" w:sz="0" w:space="0" w:color="auto"/>
          </w:divBdr>
        </w:div>
      </w:divsChild>
    </w:div>
    <w:div w:id="20520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dpn@sunass.gob.p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opendefinition.org/licenses/odc-by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C0E30E-1855-4F9F-981B-062A777A62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151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 Fernanda Vera Quea</dc:creator>
  <cp:keywords/>
  <dc:description/>
  <cp:lastModifiedBy>Leyna Karín Callirgos Mondragón</cp:lastModifiedBy>
  <cp:revision>10</cp:revision>
  <dcterms:created xsi:type="dcterms:W3CDTF">2023-10-24T20:03:00Z</dcterms:created>
  <dcterms:modified xsi:type="dcterms:W3CDTF">2023-10-27T15:37:00Z</dcterms:modified>
</cp:coreProperties>
</file>