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9C0" w:rsidRDefault="00C51026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:rsidR="006C19C0" w:rsidRDefault="006C19C0"/>
    <w:p w:rsidR="006C19C0" w:rsidRDefault="00C51026">
      <w:pPr>
        <w:rPr>
          <w:b/>
        </w:rPr>
      </w:pPr>
      <w:r>
        <w:t xml:space="preserve">Metadatos del </w:t>
      </w:r>
      <w:proofErr w:type="spellStart"/>
      <w:r>
        <w:t>dataset</w:t>
      </w:r>
      <w:proofErr w:type="spellEnd"/>
      <w:r>
        <w:t xml:space="preserve">: </w:t>
      </w:r>
      <w:r w:rsidRPr="00D36453">
        <w:t xml:space="preserve">Datos de Aceleración Máxima del suelo por demanda sísmica – </w:t>
      </w:r>
      <w:proofErr w:type="spellStart"/>
      <w:r w:rsidRPr="00D36453">
        <w:t>ACELDAT_Perú</w:t>
      </w:r>
      <w:proofErr w:type="spellEnd"/>
      <w:r w:rsidRPr="00D36453">
        <w:t xml:space="preserve"> - [Instituto Geofísico del Perú - IGP]</w:t>
      </w:r>
    </w:p>
    <w:tbl>
      <w:tblPr>
        <w:tblStyle w:val="a0"/>
        <w:tblW w:w="1045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6C19C0">
        <w:tc>
          <w:tcPr>
            <w:tcW w:w="2972" w:type="dxa"/>
            <w:vAlign w:val="center"/>
          </w:tcPr>
          <w:p w:rsidR="006C19C0" w:rsidRDefault="00C51026">
            <w:r>
              <w:t xml:space="preserve">  </w:t>
            </w:r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:rsidR="006C19C0" w:rsidRDefault="00C51026" w:rsidP="009F0BC7">
            <w:r>
              <w:t xml:space="preserve">Datos de Aceleración Máxima del suelo por demanda sísmica – </w:t>
            </w:r>
            <w:proofErr w:type="spellStart"/>
            <w:r>
              <w:t>ACELDAT_Perú</w:t>
            </w:r>
            <w:proofErr w:type="spellEnd"/>
            <w:r>
              <w:t xml:space="preserve"> - [Instituto Geofísico del Perú - IGP]</w:t>
            </w:r>
          </w:p>
        </w:tc>
      </w:tr>
      <w:tr w:rsidR="006C19C0">
        <w:tc>
          <w:tcPr>
            <w:tcW w:w="2972" w:type="dxa"/>
            <w:vAlign w:val="center"/>
          </w:tcPr>
          <w:p w:rsidR="006C19C0" w:rsidRDefault="00C51026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:rsidR="006C19C0" w:rsidRDefault="00061977">
            <w:r w:rsidRPr="00061977">
              <w:t>https://www.datosabiertos.gob.pe/dataset/datos-de-aceleración-máxima-del-suelo-por-demanda-sísmica-–-aceldatperú-instituto-geofísico</w:t>
            </w:r>
            <w:bookmarkStart w:id="0" w:name="_GoBack"/>
            <w:bookmarkEnd w:id="0"/>
          </w:p>
        </w:tc>
      </w:tr>
      <w:tr w:rsidR="006C19C0">
        <w:tc>
          <w:tcPr>
            <w:tcW w:w="2972" w:type="dxa"/>
            <w:vAlign w:val="center"/>
          </w:tcPr>
          <w:p w:rsidR="006C19C0" w:rsidRDefault="00C51026"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484" w:type="dxa"/>
          </w:tcPr>
          <w:p w:rsidR="006C19C0" w:rsidRDefault="006C19C0"/>
          <w:p w:rsidR="006C19C0" w:rsidRDefault="008D6453">
            <w:pPr>
              <w:spacing w:before="240" w:after="240"/>
            </w:pPr>
            <w:r>
              <w:t>Los datos</w:t>
            </w:r>
            <w:r w:rsidR="00C51026">
              <w:t xml:space="preserve"> consisten en registros de aceleración máxima del suelo, registrados por estaciones </w:t>
            </w:r>
            <w:proofErr w:type="spellStart"/>
            <w:r w:rsidR="00C51026">
              <w:t>acelerométricas</w:t>
            </w:r>
            <w:proofErr w:type="spellEnd"/>
            <w:r w:rsidR="00C51026">
              <w:t xml:space="preserve"> a la ocurrencia de sismos de magnitud igual o mayor a M4.5. Estas estaciones forman parte de la Red Sísmica Nacional (RSN) administrada por el IGP. Los eventos registrados por las estaciones son transmitidos en tiempo real para su análisis y procesamiento en el Centro Nacional de Sismología, responsable del servicio </w:t>
            </w:r>
            <w:proofErr w:type="spellStart"/>
            <w:r w:rsidR="00C51026">
              <w:t>ACELDAT_Perú</w:t>
            </w:r>
            <w:proofErr w:type="spellEnd"/>
            <w:r w:rsidR="00C51026">
              <w:t>.</w:t>
            </w:r>
          </w:p>
          <w:p w:rsidR="006C19C0" w:rsidRDefault="00C51026">
            <w:pPr>
              <w:spacing w:before="240" w:after="240"/>
            </w:pPr>
            <w:r>
              <w:t xml:space="preserve"> </w:t>
            </w:r>
          </w:p>
          <w:p w:rsidR="006C19C0" w:rsidRDefault="00C51026">
            <w:pPr>
              <w:spacing w:before="240" w:after="240"/>
            </w:pPr>
            <w:r>
              <w:t xml:space="preserve">Este </w:t>
            </w:r>
            <w:proofErr w:type="spellStart"/>
            <w:r>
              <w:t>dataset</w:t>
            </w:r>
            <w:proofErr w:type="spellEnd"/>
            <w:r>
              <w:t xml:space="preserve"> está caracterizado por: </w:t>
            </w:r>
            <w:proofErr w:type="spellStart"/>
            <w:r>
              <w:t>Ubigeo</w:t>
            </w:r>
            <w:proofErr w:type="spellEnd"/>
            <w:r>
              <w:t>, departamento, provincia, distrito, fecha del evento, hora del evento, código de estación, aceleración máxima vertical, aceleración máxima norte -sur y aceleración máxima este - oeste.</w:t>
            </w:r>
          </w:p>
          <w:p w:rsidR="006C19C0" w:rsidRDefault="006C19C0"/>
        </w:tc>
      </w:tr>
      <w:tr w:rsidR="006C19C0">
        <w:tc>
          <w:tcPr>
            <w:tcW w:w="2972" w:type="dxa"/>
            <w:vAlign w:val="center"/>
          </w:tcPr>
          <w:p w:rsidR="006C19C0" w:rsidRDefault="00C51026"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:rsidR="006C19C0" w:rsidRDefault="00C51026">
            <w:r>
              <w:t>Instituto Geofísico del Perú - IGP</w:t>
            </w:r>
          </w:p>
        </w:tc>
      </w:tr>
      <w:tr w:rsidR="006C19C0">
        <w:tc>
          <w:tcPr>
            <w:tcW w:w="2972" w:type="dxa"/>
            <w:vAlign w:val="center"/>
          </w:tcPr>
          <w:p w:rsidR="006C19C0" w:rsidRDefault="00C51026"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:rsidR="006C19C0" w:rsidRDefault="005612D7">
            <w:r>
              <w:t>IGP</w:t>
            </w:r>
          </w:p>
        </w:tc>
      </w:tr>
      <w:tr w:rsidR="006C19C0">
        <w:tc>
          <w:tcPr>
            <w:tcW w:w="2972" w:type="dxa"/>
            <w:vAlign w:val="center"/>
          </w:tcPr>
          <w:p w:rsidR="006C19C0" w:rsidRDefault="00C51026"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:rsidR="006C19C0" w:rsidRDefault="00C51026">
            <w:r>
              <w:t>aceleración del suelo, red sísmica nacional</w:t>
            </w:r>
          </w:p>
        </w:tc>
      </w:tr>
      <w:tr w:rsidR="006C19C0">
        <w:trPr>
          <w:trHeight w:val="222"/>
        </w:trPr>
        <w:tc>
          <w:tcPr>
            <w:tcW w:w="2972" w:type="dxa"/>
            <w:vAlign w:val="center"/>
          </w:tcPr>
          <w:p w:rsidR="006C19C0" w:rsidRDefault="00C51026"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:rsidR="006C19C0" w:rsidRDefault="003E6E9A">
            <w:r>
              <w:t>2024</w:t>
            </w:r>
            <w:r w:rsidR="00C51026">
              <w:t>-05-28</w:t>
            </w:r>
          </w:p>
        </w:tc>
      </w:tr>
      <w:tr w:rsidR="006C19C0">
        <w:tc>
          <w:tcPr>
            <w:tcW w:w="2972" w:type="dxa"/>
            <w:vAlign w:val="center"/>
          </w:tcPr>
          <w:p w:rsidR="006C19C0" w:rsidRDefault="00C51026"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:rsidR="006C19C0" w:rsidRDefault="00B954DF">
            <w:r>
              <w:t>Continua</w:t>
            </w:r>
          </w:p>
        </w:tc>
      </w:tr>
      <w:tr w:rsidR="006C19C0">
        <w:tc>
          <w:tcPr>
            <w:tcW w:w="2972" w:type="dxa"/>
            <w:vAlign w:val="center"/>
          </w:tcPr>
          <w:p w:rsidR="006C19C0" w:rsidRDefault="00C51026"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:rsidR="006C19C0" w:rsidRDefault="00DD3BB3">
            <w:r>
              <w:rPr>
                <w:color w:val="000000"/>
              </w:rPr>
              <w:t>2025</w:t>
            </w:r>
            <w:r w:rsidR="00C51026">
              <w:rPr>
                <w:color w:val="000000"/>
              </w:rPr>
              <w:t>-05-</w:t>
            </w:r>
            <w:r w:rsidR="003E6E9A">
              <w:t>30</w:t>
            </w:r>
            <w:r w:rsidR="00C51026">
              <w:rPr>
                <w:color w:val="000000"/>
              </w:rPr>
              <w:t>, 20:00 (UTC-05:00)</w:t>
            </w:r>
          </w:p>
        </w:tc>
      </w:tr>
      <w:tr w:rsidR="006C19C0">
        <w:tc>
          <w:tcPr>
            <w:tcW w:w="2972" w:type="dxa"/>
            <w:vAlign w:val="center"/>
          </w:tcPr>
          <w:p w:rsidR="006C19C0" w:rsidRDefault="00C51026"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:rsidR="006C19C0" w:rsidRDefault="000639A1">
            <w:r>
              <w:t>2</w:t>
            </w:r>
            <w:r w:rsidR="00C51026">
              <w:t>.0</w:t>
            </w:r>
          </w:p>
        </w:tc>
      </w:tr>
      <w:tr w:rsidR="006C19C0" w:rsidRPr="00061977">
        <w:tc>
          <w:tcPr>
            <w:tcW w:w="2972" w:type="dxa"/>
            <w:vAlign w:val="center"/>
          </w:tcPr>
          <w:p w:rsidR="006C19C0" w:rsidRDefault="00C51026"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:rsidR="006C19C0" w:rsidRPr="00DD3BB3" w:rsidRDefault="00061977">
            <w:pPr>
              <w:rPr>
                <w:lang w:val="en-US"/>
              </w:rPr>
            </w:pPr>
            <w:r>
              <w:fldChar w:fldCharType="begin"/>
            </w:r>
            <w:r w:rsidRPr="00061977">
              <w:rPr>
                <w:lang w:val="en-US"/>
              </w:rPr>
              <w:instrText xml:space="preserve"> HYPERLINK "http://opendefinition.org/licenses/odc-by/" \h </w:instrText>
            </w:r>
            <w:r>
              <w:fldChar w:fldCharType="separate"/>
            </w:r>
            <w:r w:rsidR="00C51026" w:rsidRPr="00DD3BB3">
              <w:rPr>
                <w:color w:val="0A77BD"/>
                <w:u w:val="single"/>
                <w:lang w:val="en-US"/>
              </w:rPr>
              <w:t>Open Data Commons Attribution License</w:t>
            </w:r>
            <w:r>
              <w:rPr>
                <w:color w:val="0A77BD"/>
                <w:u w:val="single"/>
                <w:lang w:val="en-US"/>
              </w:rPr>
              <w:fldChar w:fldCharType="end"/>
            </w:r>
          </w:p>
        </w:tc>
      </w:tr>
      <w:tr w:rsidR="006C19C0">
        <w:tc>
          <w:tcPr>
            <w:tcW w:w="2972" w:type="dxa"/>
            <w:vAlign w:val="center"/>
          </w:tcPr>
          <w:p w:rsidR="006C19C0" w:rsidRDefault="00C51026"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:rsidR="006C19C0" w:rsidRDefault="00C51026">
            <w:r>
              <w:rPr>
                <w:color w:val="000000"/>
              </w:rPr>
              <w:t>Español</w:t>
            </w:r>
          </w:p>
        </w:tc>
      </w:tr>
      <w:tr w:rsidR="006C19C0">
        <w:tc>
          <w:tcPr>
            <w:tcW w:w="2972" w:type="dxa"/>
            <w:vAlign w:val="center"/>
          </w:tcPr>
          <w:p w:rsidR="006C19C0" w:rsidRDefault="00C51026"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:rsidR="006C19C0" w:rsidRDefault="00C51026">
            <w:r>
              <w:rPr>
                <w:color w:val="000000"/>
              </w:rPr>
              <w:t>Público</w:t>
            </w:r>
          </w:p>
        </w:tc>
      </w:tr>
      <w:tr w:rsidR="006C19C0">
        <w:tc>
          <w:tcPr>
            <w:tcW w:w="2972" w:type="dxa"/>
          </w:tcPr>
          <w:p w:rsidR="006C19C0" w:rsidRDefault="00C51026"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:rsidR="006C19C0" w:rsidRDefault="00C51026">
            <w:proofErr w:type="spellStart"/>
            <w:r>
              <w:t>Dataset</w:t>
            </w:r>
            <w:proofErr w:type="spellEnd"/>
          </w:p>
        </w:tc>
      </w:tr>
      <w:tr w:rsidR="006C19C0" w:rsidTr="000A24EA">
        <w:trPr>
          <w:trHeight w:val="192"/>
        </w:trPr>
        <w:tc>
          <w:tcPr>
            <w:tcW w:w="2972" w:type="dxa"/>
          </w:tcPr>
          <w:p w:rsidR="006C19C0" w:rsidRDefault="00C51026">
            <w:pPr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</w:tcPr>
          <w:p w:rsidR="006C19C0" w:rsidRDefault="00C51026">
            <w:r>
              <w:t>CSV</w:t>
            </w:r>
          </w:p>
        </w:tc>
      </w:tr>
      <w:tr w:rsidR="006C19C0">
        <w:tc>
          <w:tcPr>
            <w:tcW w:w="2972" w:type="dxa"/>
          </w:tcPr>
          <w:p w:rsidR="006C19C0" w:rsidRDefault="00C51026"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:rsidR="006C19C0" w:rsidRDefault="00DD3BB3" w:rsidP="000B6528">
            <w:r>
              <w:t>Perú</w:t>
            </w:r>
            <w:r w:rsidR="000B6528">
              <w:t>,</w:t>
            </w:r>
            <w:r>
              <w:t xml:space="preserve"> </w:t>
            </w:r>
            <w:r w:rsidR="000B6528">
              <w:t>enero</w:t>
            </w:r>
            <w:r>
              <w:t xml:space="preserve"> 2019</w:t>
            </w:r>
            <w:r w:rsidR="000B6528">
              <w:t xml:space="preserve"> a marzo </w:t>
            </w:r>
            <w:r>
              <w:t>2025</w:t>
            </w:r>
          </w:p>
        </w:tc>
      </w:tr>
      <w:tr w:rsidR="006C19C0">
        <w:tc>
          <w:tcPr>
            <w:tcW w:w="2972" w:type="dxa"/>
          </w:tcPr>
          <w:p w:rsidR="006C19C0" w:rsidRDefault="00C51026">
            <w:pPr>
              <w:rPr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</w:tcPr>
          <w:p w:rsidR="006C19C0" w:rsidRDefault="00C51026">
            <w:r>
              <w:t>htavera@igp.gob.pe</w:t>
            </w:r>
          </w:p>
        </w:tc>
      </w:tr>
    </w:tbl>
    <w:p w:rsidR="006C19C0" w:rsidRDefault="006C19C0">
      <w:bookmarkStart w:id="1" w:name="_heading=h.gjdgxs" w:colFirst="0" w:colLast="0"/>
      <w:bookmarkEnd w:id="1"/>
    </w:p>
    <w:sectPr w:rsidR="006C19C0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9C0"/>
    <w:rsid w:val="00061977"/>
    <w:rsid w:val="000639A1"/>
    <w:rsid w:val="000A24EA"/>
    <w:rsid w:val="000B6528"/>
    <w:rsid w:val="003E6E9A"/>
    <w:rsid w:val="00440B5D"/>
    <w:rsid w:val="005612D7"/>
    <w:rsid w:val="00567C00"/>
    <w:rsid w:val="005E0C59"/>
    <w:rsid w:val="006C19C0"/>
    <w:rsid w:val="008D6453"/>
    <w:rsid w:val="009F0BC7"/>
    <w:rsid w:val="00B954DF"/>
    <w:rsid w:val="00C51026"/>
    <w:rsid w:val="00D36453"/>
    <w:rsid w:val="00DD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A4888D-0895-4821-83E7-375224BD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IdP7fj1SbpAf2Y4l9dqmVGo6NA==">CgMxLjAyCGguZ2pkZ3hzOAByITFCV3doRWFBVDZwWm85ejhRWW9heEcyaE9FV0o1TzJXUA==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Cuenta Microsoft</cp:lastModifiedBy>
  <cp:revision>14</cp:revision>
  <dcterms:created xsi:type="dcterms:W3CDTF">2021-10-20T17:24:00Z</dcterms:created>
  <dcterms:modified xsi:type="dcterms:W3CDTF">2025-05-30T19:21:00Z</dcterms:modified>
</cp:coreProperties>
</file>