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208A1014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953C6D">
        <w:rPr>
          <w:rFonts w:asciiTheme="majorHAnsi" w:hAnsiTheme="majorHAnsi" w:cstheme="majorHAnsi"/>
          <w:sz w:val="20"/>
          <w:szCs w:val="20"/>
        </w:rPr>
        <w:t>Autorizaciones Vigentes de Radiodifusión Sonora</w:t>
      </w:r>
      <w:r w:rsidR="00D727CB">
        <w:rPr>
          <w:rFonts w:asciiTheme="majorHAnsi" w:hAnsiTheme="majorHAnsi" w:cstheme="majorHAnsi"/>
          <w:sz w:val="20"/>
          <w:szCs w:val="20"/>
        </w:rPr>
        <w:t xml:space="preserve"> 202</w:t>
      </w:r>
      <w:r w:rsidR="00953C6D">
        <w:rPr>
          <w:rFonts w:asciiTheme="majorHAnsi" w:hAnsiTheme="majorHAnsi" w:cstheme="majorHAnsi"/>
          <w:sz w:val="20"/>
          <w:szCs w:val="20"/>
        </w:rPr>
        <w:t>5 – I</w:t>
      </w:r>
      <w:r w:rsidR="00DC04C5">
        <w:rPr>
          <w:rFonts w:asciiTheme="majorHAnsi" w:hAnsiTheme="majorHAnsi" w:cstheme="majorHAnsi"/>
          <w:sz w:val="20"/>
          <w:szCs w:val="20"/>
        </w:rPr>
        <w:t xml:space="preserve"> Semestre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19D0C1D3" w:rsidR="00766D89" w:rsidRPr="00EF5751" w:rsidRDefault="00DC04C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Autorizaciones Vigentes de Radiodifusión Sonora al I Semestre 2025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08A2FDC5" w:rsidR="00C07AB8" w:rsidRDefault="00DC04C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Autorizaciones vigentes de Radiodifusión Sonora al I Semestre 2025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3A39" w14:textId="141554D1" w:rsidR="00FC5B57" w:rsidRDefault="009C6B2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 la </w:t>
            </w:r>
            <w:r w:rsidRPr="009C6B25">
              <w:rPr>
                <w:rFonts w:asciiTheme="majorHAnsi" w:hAnsiTheme="majorHAnsi" w:cstheme="majorHAnsi"/>
                <w:sz w:val="20"/>
                <w:szCs w:val="20"/>
              </w:rPr>
              <w:t>radiocomunicación que permite difundir programación de audio a distancia, cuyas emisiones son recibidas directamente por el público en general</w:t>
            </w:r>
            <w:r w:rsidRPr="009C6B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9C6B25">
              <w:rPr>
                <w:rFonts w:asciiTheme="majorHAnsi" w:hAnsiTheme="majorHAnsi" w:cstheme="majorHAnsi"/>
                <w:sz w:val="20"/>
                <w:szCs w:val="20"/>
              </w:rPr>
              <w:t> La señal de audio se clasifica en Frecuencia Modulada (FM), Onda Media (OM) y Onda Corta</w:t>
            </w:r>
            <w:r w:rsidR="00840B86">
              <w:rPr>
                <w:rFonts w:asciiTheme="majorHAnsi" w:hAnsiTheme="majorHAnsi" w:cstheme="majorHAnsi"/>
                <w:sz w:val="20"/>
                <w:szCs w:val="20"/>
              </w:rPr>
              <w:t xml:space="preserve"> (OC) y Onda Corta T</w:t>
            </w:r>
            <w:r w:rsidRPr="009C6B25">
              <w:rPr>
                <w:rFonts w:asciiTheme="majorHAnsi" w:hAnsiTheme="majorHAnsi" w:cstheme="majorHAnsi"/>
                <w:sz w:val="20"/>
                <w:szCs w:val="20"/>
              </w:rPr>
              <w:t xml:space="preserve">ropical </w:t>
            </w:r>
            <w:r w:rsidR="00840B86">
              <w:rPr>
                <w:rFonts w:asciiTheme="majorHAnsi" w:hAnsiTheme="majorHAnsi" w:cstheme="majorHAnsi"/>
                <w:sz w:val="20"/>
                <w:szCs w:val="20"/>
              </w:rPr>
              <w:t>(OCT</w:t>
            </w:r>
            <w:r w:rsidRPr="009C6B2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Además, </w:t>
            </w:r>
            <w:r w:rsidR="00DC3E45">
              <w:rPr>
                <w:rFonts w:asciiTheme="majorHAnsi" w:hAnsiTheme="majorHAnsi" w:cstheme="majorHAnsi"/>
                <w:sz w:val="20"/>
                <w:szCs w:val="20"/>
              </w:rPr>
              <w:t>por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su programación p</w:t>
            </w:r>
            <w:r w:rsidR="00AA2000">
              <w:rPr>
                <w:rFonts w:asciiTheme="majorHAnsi" w:hAnsiTheme="majorHAnsi" w:cstheme="majorHAnsi"/>
                <w:sz w:val="20"/>
                <w:szCs w:val="20"/>
              </w:rPr>
              <w:t>uede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ser Comercial, Educativa o Comunitaria.  </w:t>
            </w:r>
            <w:r w:rsidR="00A111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E5826BD" w14:textId="4B6DB92C" w:rsidR="00766D89" w:rsidRDefault="00766D8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0BB5C40F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a autorización como la razón social, banda, frecuencia, finalidad, ubigeo, etc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28CF4BC5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Dirección General de Autorizaciones en 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Telecomunicaciones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DD67C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DGAT</w:t>
            </w:r>
            <w:r w:rsidR="00DD67C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597C12B5" w:rsidR="00766D89" w:rsidRPr="004456F9" w:rsidRDefault="00640D79" w:rsidP="00EF57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t>utorización, 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elecomunicaciones,</w:t>
            </w:r>
            <w:r w:rsidR="00766D89"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radiodifusión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, sonora</w:t>
            </w:r>
            <w:r w:rsidR="00766D89"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5CFF71D1" w:rsidR="00766D89" w:rsidRPr="004456F9" w:rsidRDefault="009704F1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-0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AA2000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02F0C1E9" w:rsidR="00766D89" w:rsidRPr="004456F9" w:rsidRDefault="00DC04C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r w:rsidR="00640D79">
              <w:t>mestral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3B4FF1AC" w:rsidR="00FC5B57" w:rsidRPr="004456F9" w:rsidRDefault="00BA07D9" w:rsidP="00BA07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B784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FC5B57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B784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40D7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AA2000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11675072" w:rsidR="00FC5B57" w:rsidRPr="004456F9" w:rsidRDefault="00FC5B57" w:rsidP="00D727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</w:t>
            </w:r>
            <w:r w:rsidR="00D727C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D57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71001E22" w:rsidR="00FC5B57" w:rsidRPr="004456F9" w:rsidRDefault="00640D7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Pr="00080FDE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ecastilla@mtc.gob.pe</w:t>
              </w:r>
            </w:hyperlink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39421448">
    <w:abstractNumId w:val="5"/>
  </w:num>
  <w:num w:numId="2" w16cid:durableId="1590235548">
    <w:abstractNumId w:val="3"/>
  </w:num>
  <w:num w:numId="3" w16cid:durableId="1110316396">
    <w:abstractNumId w:val="1"/>
  </w:num>
  <w:num w:numId="4" w16cid:durableId="289554366">
    <w:abstractNumId w:val="0"/>
  </w:num>
  <w:num w:numId="5" w16cid:durableId="1397511500">
    <w:abstractNumId w:val="4"/>
  </w:num>
  <w:num w:numId="6" w16cid:durableId="192734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B755A"/>
    <w:rsid w:val="00116DF8"/>
    <w:rsid w:val="00182C03"/>
    <w:rsid w:val="001B7848"/>
    <w:rsid w:val="0020585A"/>
    <w:rsid w:val="002719E6"/>
    <w:rsid w:val="00297BE5"/>
    <w:rsid w:val="00306482"/>
    <w:rsid w:val="00391E6F"/>
    <w:rsid w:val="003D0AF5"/>
    <w:rsid w:val="003D6FF9"/>
    <w:rsid w:val="003E4836"/>
    <w:rsid w:val="0048753E"/>
    <w:rsid w:val="004F1D9B"/>
    <w:rsid w:val="00504D0A"/>
    <w:rsid w:val="0053263F"/>
    <w:rsid w:val="0059304E"/>
    <w:rsid w:val="005F2C43"/>
    <w:rsid w:val="00636A28"/>
    <w:rsid w:val="00640D79"/>
    <w:rsid w:val="00647FB5"/>
    <w:rsid w:val="00682CD5"/>
    <w:rsid w:val="006A531C"/>
    <w:rsid w:val="0070589E"/>
    <w:rsid w:val="00717CED"/>
    <w:rsid w:val="00766D89"/>
    <w:rsid w:val="007838A9"/>
    <w:rsid w:val="007840A6"/>
    <w:rsid w:val="007A3F20"/>
    <w:rsid w:val="007C36EC"/>
    <w:rsid w:val="00830BB1"/>
    <w:rsid w:val="00840B86"/>
    <w:rsid w:val="0084140D"/>
    <w:rsid w:val="00876384"/>
    <w:rsid w:val="00904DBB"/>
    <w:rsid w:val="009379D2"/>
    <w:rsid w:val="0095347C"/>
    <w:rsid w:val="00953C6D"/>
    <w:rsid w:val="00962F24"/>
    <w:rsid w:val="009631AF"/>
    <w:rsid w:val="009704F1"/>
    <w:rsid w:val="009801CB"/>
    <w:rsid w:val="009A7FF5"/>
    <w:rsid w:val="009B0AA2"/>
    <w:rsid w:val="009C6B25"/>
    <w:rsid w:val="009F0CA5"/>
    <w:rsid w:val="00A111EF"/>
    <w:rsid w:val="00AA2000"/>
    <w:rsid w:val="00AD5776"/>
    <w:rsid w:val="00B27C25"/>
    <w:rsid w:val="00B6616D"/>
    <w:rsid w:val="00BA07D9"/>
    <w:rsid w:val="00BE2CC3"/>
    <w:rsid w:val="00C07AB8"/>
    <w:rsid w:val="00C961F8"/>
    <w:rsid w:val="00CD25C2"/>
    <w:rsid w:val="00D00322"/>
    <w:rsid w:val="00D5559D"/>
    <w:rsid w:val="00D648C4"/>
    <w:rsid w:val="00D727CB"/>
    <w:rsid w:val="00D957C7"/>
    <w:rsid w:val="00DA6578"/>
    <w:rsid w:val="00DC04C5"/>
    <w:rsid w:val="00DC3E45"/>
    <w:rsid w:val="00DD67C5"/>
    <w:rsid w:val="00E47E8C"/>
    <w:rsid w:val="00EB1A82"/>
    <w:rsid w:val="00EF5751"/>
    <w:rsid w:val="00F11F44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4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still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7629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Elizabeth Alejandra Luzmila Castilla García</cp:lastModifiedBy>
  <cp:revision>32</cp:revision>
  <dcterms:created xsi:type="dcterms:W3CDTF">2021-10-20T17:24:00Z</dcterms:created>
  <dcterms:modified xsi:type="dcterms:W3CDTF">2025-08-21T14:48:00Z</dcterms:modified>
</cp:coreProperties>
</file>