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36" w:rsidRPr="008B6836" w:rsidRDefault="008B6836" w:rsidP="008B6836">
      <w:pPr>
        <w:pStyle w:val="Textoindependiente"/>
        <w:spacing w:line="300" w:lineRule="auto"/>
        <w:ind w:left="360"/>
        <w:rPr>
          <w:rFonts w:asciiTheme="majorHAnsi" w:hAnsiTheme="majorHAnsi" w:cstheme="majorHAnsi"/>
          <w:b/>
          <w:lang w:val="es-PE"/>
        </w:rPr>
      </w:pPr>
      <w:r w:rsidRPr="008B6836">
        <w:rPr>
          <w:rFonts w:asciiTheme="majorHAnsi" w:hAnsiTheme="majorHAnsi" w:cstheme="majorHAnsi"/>
          <w:b/>
          <w:lang w:val="es-PE"/>
        </w:rPr>
        <w:t>ESPECIFICACIONES T</w:t>
      </w:r>
      <w:r>
        <w:rPr>
          <w:rFonts w:asciiTheme="majorHAnsi" w:hAnsiTheme="majorHAnsi" w:cstheme="majorHAnsi"/>
          <w:b/>
          <w:lang w:val="es-PE"/>
        </w:rPr>
        <w:t>É</w:t>
      </w:r>
      <w:r w:rsidRPr="008B6836">
        <w:rPr>
          <w:rFonts w:asciiTheme="majorHAnsi" w:hAnsiTheme="majorHAnsi" w:cstheme="majorHAnsi"/>
          <w:b/>
          <w:lang w:val="es-PE"/>
        </w:rPr>
        <w:t>CNICAS</w:t>
      </w:r>
    </w:p>
    <w:p w:rsidR="008B6836" w:rsidRPr="008B6836" w:rsidRDefault="008B6836" w:rsidP="008B6836">
      <w:pPr>
        <w:spacing w:line="300" w:lineRule="auto"/>
        <w:jc w:val="both"/>
        <w:rPr>
          <w:rFonts w:asciiTheme="majorHAnsi" w:hAnsiTheme="majorHAnsi" w:cstheme="majorHAnsi"/>
          <w:b/>
          <w:bCs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Feature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</w:t>
      </w: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Class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/ Geometría</w:t>
      </w:r>
    </w:p>
    <w:p w:rsidR="008B6836" w:rsidRPr="008B6836" w:rsidRDefault="008B6836" w:rsidP="008B6836">
      <w:pPr>
        <w:spacing w:line="300" w:lineRule="auto"/>
        <w:ind w:left="1058"/>
        <w:rPr>
          <w:rFonts w:asciiTheme="majorHAnsi" w:hAnsiTheme="majorHAnsi" w:cstheme="majorHAnsi"/>
          <w:lang w:val="es-PE"/>
        </w:rPr>
      </w:pPr>
      <w:r w:rsidRPr="008B6836">
        <w:rPr>
          <w:rFonts w:asciiTheme="majorHAnsi" w:hAnsiTheme="majorHAnsi" w:cstheme="majorHAnsi"/>
          <w:lang w:val="es-PE"/>
        </w:rPr>
        <w:t xml:space="preserve"> </w:t>
      </w:r>
      <w:proofErr w:type="spellStart"/>
      <w:r w:rsidR="00BC6C29">
        <w:rPr>
          <w:rFonts w:asciiTheme="majorHAnsi" w:hAnsiTheme="majorHAnsi" w:cstheme="majorHAnsi"/>
          <w:lang w:val="es-PE"/>
        </w:rPr>
        <w:t>C_</w:t>
      </w:r>
      <w:r w:rsidR="002969DB">
        <w:rPr>
          <w:rFonts w:asciiTheme="majorHAnsi" w:hAnsiTheme="majorHAnsi" w:cstheme="majorHAnsi"/>
          <w:lang w:val="es-PE"/>
        </w:rPr>
        <w:t>Distribucion</w:t>
      </w:r>
      <w:proofErr w:type="spellEnd"/>
      <w:r w:rsidRPr="008B6836">
        <w:rPr>
          <w:rFonts w:asciiTheme="majorHAnsi" w:hAnsiTheme="majorHAnsi" w:cstheme="majorHAnsi"/>
          <w:lang w:val="es-PE"/>
        </w:rPr>
        <w:t xml:space="preserve"> /</w:t>
      </w:r>
      <w:r w:rsidR="002969DB">
        <w:rPr>
          <w:rFonts w:asciiTheme="majorHAnsi" w:hAnsiTheme="majorHAnsi" w:cstheme="majorHAnsi"/>
          <w:lang w:val="es-PE"/>
        </w:rPr>
        <w:t xml:space="preserve"> Polígono</w:t>
      </w:r>
    </w:p>
    <w:p w:rsidR="008B6836" w:rsidRDefault="008B6836" w:rsidP="008B6836">
      <w:pPr>
        <w:pStyle w:val="Ttulo3"/>
        <w:spacing w:line="30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:rsidR="00C107EB" w:rsidRDefault="00C107EB" w:rsidP="00C107EB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>
        <w:rPr>
          <w:rFonts w:asciiTheme="majorHAnsi" w:hAnsiTheme="majorHAnsi" w:cstheme="majorHAnsi"/>
          <w:b/>
          <w:bCs/>
          <w:u w:val="none"/>
        </w:rPr>
        <w:t>Descripción de Capa</w:t>
      </w:r>
    </w:p>
    <w:p w:rsidR="00C107EB" w:rsidRPr="00BF69B7" w:rsidRDefault="00C107EB" w:rsidP="00C107EB">
      <w:pPr>
        <w:pStyle w:val="Prrafodelista"/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theme="majorHAnsi"/>
          <w:lang w:val="es-ES" w:eastAsia="es-ES"/>
        </w:rPr>
      </w:pPr>
      <w:r>
        <w:rPr>
          <w:rFonts w:asciiTheme="majorHAnsi" w:hAnsiTheme="majorHAnsi" w:cstheme="majorHAnsi"/>
          <w:lang w:val="es-ES" w:eastAsia="es-ES"/>
        </w:rPr>
        <w:t xml:space="preserve">Las entidades representan las áreas otorgadas en concesión definitiva o concesión eléctrica rural </w:t>
      </w:r>
      <w:r w:rsidRPr="00BF69B7">
        <w:rPr>
          <w:rFonts w:asciiTheme="majorHAnsi" w:hAnsiTheme="majorHAnsi" w:cstheme="majorHAnsi"/>
          <w:lang w:val="es-ES" w:eastAsia="es-ES"/>
        </w:rPr>
        <w:t xml:space="preserve">para desarrollar la actividad de </w:t>
      </w:r>
      <w:r>
        <w:rPr>
          <w:rFonts w:asciiTheme="majorHAnsi" w:hAnsiTheme="majorHAnsi" w:cstheme="majorHAnsi"/>
          <w:lang w:val="es-ES" w:eastAsia="es-ES"/>
        </w:rPr>
        <w:t>distribución de</w:t>
      </w:r>
      <w:r w:rsidRPr="00BF69B7">
        <w:rPr>
          <w:rFonts w:asciiTheme="majorHAnsi" w:hAnsiTheme="majorHAnsi" w:cstheme="majorHAnsi"/>
          <w:lang w:val="es-ES" w:eastAsia="es-ES"/>
        </w:rPr>
        <w:t xml:space="preserve"> energía eléctrica</w:t>
      </w:r>
      <w:r>
        <w:rPr>
          <w:rFonts w:asciiTheme="majorHAnsi" w:hAnsiTheme="majorHAnsi" w:cstheme="majorHAnsi"/>
          <w:lang w:val="es-ES" w:eastAsia="es-ES"/>
        </w:rPr>
        <w:t>.</w:t>
      </w:r>
      <w:r w:rsidRPr="00BF69B7">
        <w:rPr>
          <w:rFonts w:asciiTheme="majorHAnsi" w:hAnsiTheme="majorHAnsi" w:cstheme="majorHAnsi"/>
          <w:lang w:val="es-ES" w:eastAsia="es-ES"/>
        </w:rPr>
        <w:t xml:space="preserve"> </w:t>
      </w:r>
    </w:p>
    <w:p w:rsidR="00C107EB" w:rsidRPr="00C107EB" w:rsidRDefault="00C107EB" w:rsidP="00C107EB">
      <w:pPr>
        <w:rPr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Georeferenciación</w:t>
      </w:r>
      <w:proofErr w:type="spellEnd"/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080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 referencia espacial se ha realizado bajo los siguientes parámetros: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Sistema de Coordenadas Geográficas (latitud, longitud)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Datum WGS 1984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spacing w:line="300" w:lineRule="auto"/>
        <w:ind w:left="1560" w:hanging="284"/>
        <w:jc w:val="both"/>
        <w:rPr>
          <w:rFonts w:asciiTheme="majorHAnsi" w:hAnsiTheme="majorHAnsi" w:cstheme="majorHAnsi"/>
          <w:iCs/>
          <w:lang w:val="es-PE"/>
        </w:rPr>
      </w:pPr>
      <w:r w:rsidRPr="008B6836">
        <w:rPr>
          <w:rFonts w:asciiTheme="majorHAnsi" w:hAnsiTheme="majorHAnsi" w:cstheme="majorHAnsi"/>
          <w:lang w:val="es-ES" w:eastAsia="es-ES"/>
        </w:rPr>
        <w:t>Unidades en grados decimales.</w:t>
      </w:r>
    </w:p>
    <w:p w:rsidR="008B6836" w:rsidRPr="008B6836" w:rsidRDefault="008B6836" w:rsidP="008B6836">
      <w:pPr>
        <w:spacing w:line="300" w:lineRule="auto"/>
        <w:ind w:left="360"/>
        <w:jc w:val="both"/>
        <w:rPr>
          <w:rFonts w:asciiTheme="majorHAnsi" w:hAnsiTheme="majorHAnsi" w:cstheme="majorHAnsi"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Descripción Funcional</w:t>
      </w: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jc w:val="both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Las entidades, tienen un código de enlace o identificador que los hace únicos; lo cual permite asociarlos a atributos, haciendo factible generar una diversidad de mapas temáticos a requerimiento del usuario final.</w:t>
      </w:r>
    </w:p>
    <w:p w:rsidR="002969DB" w:rsidRDefault="002969DB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proofErr w:type="spellStart"/>
      <w:r w:rsidRPr="008B6836">
        <w:rPr>
          <w:rFonts w:asciiTheme="majorHAnsi" w:hAnsiTheme="majorHAnsi" w:cstheme="majorHAnsi"/>
          <w:b/>
          <w:lang w:val="es-ES" w:eastAsia="es-ES"/>
        </w:rPr>
        <w:t>Geocodificación</w:t>
      </w:r>
      <w:proofErr w:type="spellEnd"/>
      <w:r w:rsidRPr="008B6836">
        <w:rPr>
          <w:rFonts w:asciiTheme="majorHAnsi" w:hAnsiTheme="majorHAnsi" w:cstheme="majorHAnsi"/>
          <w:b/>
          <w:lang w:val="es-ES" w:eastAsia="es-ES"/>
        </w:rPr>
        <w:t xml:space="preserve"> </w:t>
      </w:r>
    </w:p>
    <w:tbl>
      <w:tblPr>
        <w:tblW w:w="8175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43"/>
        <w:gridCol w:w="4680"/>
      </w:tblGrid>
      <w:tr w:rsidR="008B6836" w:rsidRPr="008B6836" w:rsidTr="008B6836">
        <w:trPr>
          <w:trHeight w:val="30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ELEMENTO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C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DIGO o IDENTIFICADOR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8B6836" w:rsidRPr="008B6836" w:rsidTr="008B6836">
        <w:trPr>
          <w:trHeight w:val="4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 w:rsidP="002969DB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C_</w:t>
            </w:r>
            <w:r w:rsidR="002969DB">
              <w:rPr>
                <w:rFonts w:asciiTheme="majorHAnsi" w:hAnsiTheme="majorHAnsi" w:cstheme="majorHAnsi"/>
                <w:lang w:val="es-ES" w:eastAsia="es-ES"/>
              </w:rPr>
              <w:t>Distribucion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Codificación Interna de la Dirección General de Electricidad</w:t>
            </w:r>
          </w:p>
        </w:tc>
      </w:tr>
    </w:tbl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r w:rsidRPr="008B6836">
        <w:rPr>
          <w:rFonts w:asciiTheme="majorHAnsi" w:hAnsiTheme="majorHAnsi" w:cstheme="majorHAnsi"/>
          <w:b/>
          <w:lang w:val="es-ES" w:eastAsia="es-ES"/>
        </w:rPr>
        <w:t xml:space="preserve">Diccionario de datos </w:t>
      </w:r>
    </w:p>
    <w:tbl>
      <w:tblPr>
        <w:tblW w:w="83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9"/>
        <w:gridCol w:w="5107"/>
      </w:tblGrid>
      <w:tr w:rsidR="008B6836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NOMBRE DEL CAMPO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TIPO LONGITUD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2969DB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NOMBRE_ZON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2969D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Text(50)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BC6C2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 la Zona de Distribución</w:t>
            </w:r>
          </w:p>
        </w:tc>
      </w:tr>
      <w:tr w:rsidR="002969DB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SITUACIÓN_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68668A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Instancia de evaluación del trámite administrativo</w:t>
            </w:r>
          </w:p>
          <w:p w:rsidR="002969DB" w:rsidRPr="008B6836" w:rsidRDefault="002969DB" w:rsidP="0029714F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En trámite, Derecho Vigente (que cuenta con el derecho, puede estar </w:t>
            </w:r>
            <w:r w:rsidR="0029714F">
              <w:rPr>
                <w:rFonts w:asciiTheme="majorHAnsi" w:hAnsiTheme="majorHAnsi" w:cstheme="majorHAnsi"/>
                <w:iCs/>
                <w:lang w:val="es-PE"/>
              </w:rPr>
              <w:t>en operación o en construcción).</w:t>
            </w:r>
            <w:bookmarkStart w:id="0" w:name="_GoBack"/>
            <w:bookmarkEnd w:id="0"/>
          </w:p>
        </w:tc>
      </w:tr>
      <w:tr w:rsidR="002969DB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CONCESION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Text(20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 la concesión eléctrica</w:t>
            </w:r>
          </w:p>
        </w:tc>
      </w:tr>
      <w:tr w:rsidR="002969DB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EMPRESA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del concesionario</w:t>
            </w:r>
          </w:p>
        </w:tc>
      </w:tr>
      <w:tr w:rsidR="002969DB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Text(30)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Pr="008B6836" w:rsidRDefault="002969DB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Código identificador del Expediente</w:t>
            </w:r>
          </w:p>
        </w:tc>
      </w:tr>
      <w:tr w:rsidR="002969DB" w:rsidRPr="008B6836" w:rsidTr="009672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lastRenderedPageBreak/>
              <w:t>TIPO_CONCE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DB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</w:p>
          <w:p w:rsidR="002969DB" w:rsidRDefault="002969DB" w:rsidP="006866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Text(5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68668A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Tipo de Título Habilitante:</w:t>
            </w:r>
          </w:p>
          <w:p w:rsidR="002969DB" w:rsidRDefault="002969DB" w:rsidP="002969DB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Concesión Definitiva o Concesión Eléctrica Rural </w:t>
            </w:r>
          </w:p>
        </w:tc>
      </w:tr>
      <w:tr w:rsidR="002969DB" w:rsidRPr="008B6836" w:rsidTr="00951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68668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SISTEMA_EL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DB" w:rsidRDefault="002969DB" w:rsidP="002969D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</w:p>
          <w:p w:rsidR="002969DB" w:rsidRDefault="002969DB" w:rsidP="002969D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Text(18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DB" w:rsidRDefault="002969DB" w:rsidP="0068668A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Identifica si la línea se encuentra conectada al Sistema Interconectado Nacional (SEIN) o forma para de un Sistema Aislado (SSAA)</w:t>
            </w:r>
          </w:p>
        </w:tc>
      </w:tr>
    </w:tbl>
    <w:p w:rsidR="0036619C" w:rsidRDefault="0036619C" w:rsidP="0036619C">
      <w:pPr>
        <w:pStyle w:val="Ttulo3"/>
        <w:spacing w:line="300" w:lineRule="auto"/>
        <w:ind w:left="720"/>
        <w:jc w:val="both"/>
        <w:rPr>
          <w:rFonts w:asciiTheme="majorHAnsi" w:hAnsiTheme="majorHAnsi" w:cstheme="majorHAnsi"/>
          <w:b/>
          <w:bCs/>
          <w:u w:val="non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Fuente de Datos</w:t>
      </w:r>
    </w:p>
    <w:p w:rsidR="008B6836" w:rsidRPr="008B6836" w:rsidRDefault="004608A4" w:rsidP="00F44EF4">
      <w:pPr>
        <w:pStyle w:val="Prrafodelista"/>
        <w:numPr>
          <w:ilvl w:val="0"/>
          <w:numId w:val="7"/>
        </w:numPr>
        <w:tabs>
          <w:tab w:val="left" w:pos="1560"/>
        </w:tabs>
        <w:spacing w:line="300" w:lineRule="auto"/>
        <w:ind w:left="1560" w:hanging="284"/>
        <w:jc w:val="both"/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>Expedientes administrativos presentados ante el Ministerio de Energía y Minas y Gobiernos Regionales en el proceso de otorgamiento y modificación de concesión</w:t>
      </w:r>
      <w:r w:rsidR="00546595">
        <w:rPr>
          <w:rFonts w:asciiTheme="majorHAnsi" w:hAnsiTheme="majorHAnsi" w:cstheme="majorHAnsi"/>
          <w:lang w:val="es-PE"/>
        </w:rPr>
        <w:t xml:space="preserve"> definitiva </w:t>
      </w:r>
      <w:r>
        <w:rPr>
          <w:rFonts w:asciiTheme="majorHAnsi" w:hAnsiTheme="majorHAnsi" w:cstheme="majorHAnsi"/>
          <w:lang w:val="es-PE"/>
        </w:rPr>
        <w:t xml:space="preserve">y concesión eléctrica rural de </w:t>
      </w:r>
      <w:r w:rsidR="002969DB">
        <w:rPr>
          <w:rFonts w:asciiTheme="majorHAnsi" w:hAnsiTheme="majorHAnsi" w:cstheme="majorHAnsi"/>
          <w:lang w:val="es-PE"/>
        </w:rPr>
        <w:t>distribución</w:t>
      </w:r>
      <w:r>
        <w:rPr>
          <w:rFonts w:asciiTheme="majorHAnsi" w:hAnsiTheme="majorHAnsi" w:cstheme="majorHAnsi"/>
          <w:lang w:val="es-PE"/>
        </w:rPr>
        <w:t xml:space="preserve"> de energía eléctrica.</w:t>
      </w:r>
    </w:p>
    <w:p w:rsidR="003501E2" w:rsidRPr="008B6836" w:rsidRDefault="003501E2">
      <w:pPr>
        <w:rPr>
          <w:rFonts w:asciiTheme="majorHAnsi" w:hAnsiTheme="majorHAnsi" w:cstheme="majorHAnsi"/>
        </w:rPr>
      </w:pPr>
    </w:p>
    <w:sectPr w:rsidR="003501E2" w:rsidRPr="008B6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clip_image001"/>
      </v:shape>
    </w:pict>
  </w:numPicBullet>
  <w:abstractNum w:abstractNumId="0">
    <w:nsid w:val="05E7303E"/>
    <w:multiLevelType w:val="hybridMultilevel"/>
    <w:tmpl w:val="EB8E36CA"/>
    <w:lvl w:ilvl="0" w:tplc="FE581918">
      <w:start w:val="1"/>
      <w:numFmt w:val="decimal"/>
      <w:lvlText w:val="6.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993"/>
    <w:multiLevelType w:val="hybridMultilevel"/>
    <w:tmpl w:val="F5A67AA6"/>
    <w:lvl w:ilvl="0" w:tplc="35B6F53C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482F87"/>
    <w:multiLevelType w:val="hybridMultilevel"/>
    <w:tmpl w:val="2970245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3317CE9"/>
    <w:multiLevelType w:val="hybridMultilevel"/>
    <w:tmpl w:val="D04C8A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26B354">
      <w:start w:val="1"/>
      <w:numFmt w:val="decimal"/>
      <w:lvlText w:val="6.%2."/>
      <w:lvlJc w:val="right"/>
      <w:pPr>
        <w:tabs>
          <w:tab w:val="num" w:pos="1260"/>
        </w:tabs>
        <w:ind w:left="1260" w:hanging="18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B5D58"/>
    <w:multiLevelType w:val="hybridMultilevel"/>
    <w:tmpl w:val="A08A4970"/>
    <w:lvl w:ilvl="0" w:tplc="35B6F53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D86E1D"/>
    <w:multiLevelType w:val="hybridMultilevel"/>
    <w:tmpl w:val="423A0B2E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36"/>
    <w:rsid w:val="002969DB"/>
    <w:rsid w:val="0029714F"/>
    <w:rsid w:val="003501E2"/>
    <w:rsid w:val="0036619C"/>
    <w:rsid w:val="004608A4"/>
    <w:rsid w:val="00546595"/>
    <w:rsid w:val="008B6836"/>
    <w:rsid w:val="00BC6C29"/>
    <w:rsid w:val="00C107EB"/>
    <w:rsid w:val="00E60675"/>
    <w:rsid w:val="00F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1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Alva Salvador</dc:creator>
  <cp:keywords/>
  <dc:description/>
  <cp:lastModifiedBy>Vega Alva Luis</cp:lastModifiedBy>
  <cp:revision>6</cp:revision>
  <dcterms:created xsi:type="dcterms:W3CDTF">2021-03-04T14:23:00Z</dcterms:created>
  <dcterms:modified xsi:type="dcterms:W3CDTF">2025-10-29T20:36:00Z</dcterms:modified>
</cp:coreProperties>
</file>