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150595368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:rsidR="00976AB2" w:rsidRDefault="00976AB2">
          <w:r>
            <w:rPr>
              <w:noProof/>
              <w:lang w:eastAsia="es-PE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31731" w:rsidRDefault="00C31731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</w:rPr>
                                  </w:pPr>
                                  <w:r w:rsidRPr="00C31731">
                                    <w:rPr>
                                      <w:b/>
                                      <w:color w:val="FFFFFF" w:themeColor="background1"/>
                                    </w:rPr>
                                    <w:t xml:space="preserve">Instituto Nacional de Estadística e Informática </w:t>
                                  </w:r>
                                </w:p>
                                <w:p w:rsidR="00976AB2" w:rsidRDefault="00C31731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aps/>
                                      <w:color w:val="FFFFFF" w:themeColor="background1"/>
                                    </w:rPr>
                                    <w:t>INEI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5b9bd5 [3204]" stroked="f" strokeweight="1pt">
                      <v:textbox inset="36pt,57.6pt,36pt,36pt">
                        <w:txbxContent>
                          <w:p w:rsidR="00C31731" w:rsidRDefault="00C31731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b/>
                                <w:color w:val="FFFFFF" w:themeColor="background1"/>
                              </w:rPr>
                            </w:pPr>
                            <w:r w:rsidRPr="00C31731">
                              <w:rPr>
                                <w:b/>
                                <w:color w:val="FFFFFF" w:themeColor="background1"/>
                              </w:rPr>
                              <w:t xml:space="preserve">Instituto Nacional de Estadística e Informática </w:t>
                            </w:r>
                          </w:p>
                          <w:p w:rsidR="00976AB2" w:rsidRDefault="00C31731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</w:rPr>
                              <w:t>INEI</w:t>
                            </w: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Default="00976AB2">
          <w:pPr>
            <w:rPr>
              <w:b/>
              <w:sz w:val="28"/>
            </w:rPr>
          </w:pPr>
          <w:r>
            <w:rPr>
              <w:noProof/>
              <w:lang w:eastAsia="es-PE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EC548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Información del </w:t>
                                </w:r>
                                <w:r w:rsidR="00C3173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UBIGEO-INEI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C31731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INEI_v0.1_20180301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EC5483">
                            <w:rPr>
                              <w:b/>
                              <w:color w:val="0070C0"/>
                              <w:sz w:val="32"/>
                            </w:rPr>
                            <w:t xml:space="preserve">Información del </w:t>
                          </w:r>
                          <w:r w:rsidR="00C31731">
                            <w:rPr>
                              <w:b/>
                              <w:color w:val="0070C0"/>
                              <w:sz w:val="32"/>
                            </w:rPr>
                            <w:t>UBIGEO-INEI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C31731">
                            <w:rPr>
                              <w:b/>
                              <w:color w:val="0070C0"/>
                              <w:sz w:val="32"/>
                            </w:rPr>
                            <w:t xml:space="preserve"> INEI_v0.1_20180301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b/>
              <w:sz w:val="28"/>
            </w:rPr>
            <w:br w:type="page"/>
          </w:r>
        </w:p>
      </w:sdtContent>
    </w:sdt>
    <w:p w:rsidR="00AB370F" w:rsidRDefault="00AB370F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lastRenderedPageBreak/>
        <w:t>Resumen:</w:t>
      </w:r>
    </w:p>
    <w:p w:rsidR="002E0389" w:rsidRPr="005C24E2" w:rsidRDefault="002E0389" w:rsidP="002E0389">
      <w:pPr>
        <w:pStyle w:val="Prrafodelista"/>
        <w:ind w:left="360"/>
        <w:rPr>
          <w:b/>
          <w:sz w:val="24"/>
        </w:rPr>
      </w:pPr>
    </w:p>
    <w:p w:rsidR="002E0389" w:rsidRPr="002E0389" w:rsidRDefault="002E0389" w:rsidP="002E0389">
      <w:pPr>
        <w:pStyle w:val="Prrafodelista"/>
        <w:shd w:val="clear" w:color="auto" w:fill="FFFFFF"/>
        <w:spacing w:after="0" w:line="240" w:lineRule="auto"/>
        <w:ind w:left="360"/>
        <w:jc w:val="both"/>
        <w:textAlignment w:val="top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 xml:space="preserve">La información </w:t>
      </w:r>
      <w:r w:rsidR="00657040">
        <w:rPr>
          <w:rFonts w:eastAsiaTheme="minorEastAsia"/>
          <w:i/>
          <w:sz w:val="24"/>
          <w:szCs w:val="24"/>
        </w:rPr>
        <w:t>de</w:t>
      </w:r>
      <w:r>
        <w:rPr>
          <w:rFonts w:eastAsiaTheme="minorEastAsia"/>
          <w:i/>
          <w:sz w:val="24"/>
          <w:szCs w:val="24"/>
        </w:rPr>
        <w:t xml:space="preserve"> este diccionario de datos es sobre el </w:t>
      </w:r>
      <w:proofErr w:type="spellStart"/>
      <w:r w:rsidRPr="002E0389">
        <w:rPr>
          <w:rFonts w:eastAsiaTheme="minorEastAsia"/>
          <w:i/>
          <w:sz w:val="24"/>
          <w:szCs w:val="24"/>
        </w:rPr>
        <w:t>Ubigeo</w:t>
      </w:r>
      <w:proofErr w:type="spellEnd"/>
      <w:r w:rsidRPr="002E0389">
        <w:rPr>
          <w:rFonts w:eastAsiaTheme="minorEastAsia"/>
          <w:i/>
          <w:sz w:val="24"/>
          <w:szCs w:val="24"/>
        </w:rPr>
        <w:t> </w:t>
      </w:r>
      <w:r>
        <w:rPr>
          <w:rFonts w:eastAsiaTheme="minorEastAsia"/>
          <w:i/>
          <w:sz w:val="24"/>
          <w:szCs w:val="24"/>
        </w:rPr>
        <w:t xml:space="preserve">el cual </w:t>
      </w:r>
      <w:r w:rsidR="00657040">
        <w:rPr>
          <w:rFonts w:eastAsiaTheme="minorEastAsia"/>
          <w:i/>
          <w:sz w:val="24"/>
          <w:szCs w:val="24"/>
        </w:rPr>
        <w:t>representa</w:t>
      </w:r>
      <w:r w:rsidRPr="002E0389">
        <w:rPr>
          <w:rFonts w:eastAsiaTheme="minorEastAsia"/>
          <w:i/>
          <w:sz w:val="24"/>
          <w:szCs w:val="24"/>
        </w:rPr>
        <w:t xml:space="preserve"> oficialmente al </w:t>
      </w:r>
      <w:r w:rsidRPr="00657040">
        <w:rPr>
          <w:rFonts w:eastAsiaTheme="minorEastAsia"/>
          <w:b/>
          <w:i/>
          <w:sz w:val="24"/>
          <w:szCs w:val="24"/>
        </w:rPr>
        <w:t>código de ubicación geográfica</w:t>
      </w:r>
      <w:r w:rsidRPr="002E0389">
        <w:rPr>
          <w:rFonts w:eastAsiaTheme="minorEastAsia"/>
          <w:i/>
          <w:sz w:val="24"/>
          <w:szCs w:val="24"/>
        </w:rPr>
        <w:t xml:space="preserve"> en el </w:t>
      </w:r>
      <w:bookmarkStart w:id="0" w:name="_GoBack"/>
      <w:bookmarkEnd w:id="0"/>
      <w:r w:rsidRPr="002E0389">
        <w:rPr>
          <w:rFonts w:eastAsiaTheme="minorEastAsia"/>
          <w:i/>
          <w:sz w:val="24"/>
          <w:szCs w:val="24"/>
        </w:rPr>
        <w:t>Perú, y que es empleado para codificar las divisiones territoriales del país. Como tal, la palabra </w:t>
      </w:r>
      <w:proofErr w:type="spellStart"/>
      <w:r w:rsidRPr="002E0389">
        <w:rPr>
          <w:rFonts w:eastAsiaTheme="minorEastAsia"/>
          <w:i/>
          <w:sz w:val="24"/>
          <w:szCs w:val="24"/>
        </w:rPr>
        <w:t>ubigeo</w:t>
      </w:r>
      <w:proofErr w:type="spellEnd"/>
      <w:r w:rsidRPr="002E0389">
        <w:rPr>
          <w:rFonts w:eastAsiaTheme="minorEastAsia"/>
          <w:i/>
          <w:sz w:val="24"/>
          <w:szCs w:val="24"/>
        </w:rPr>
        <w:t> es un acrónimo que se forma a partir de las palabras “ubicación” y “geográfica”.</w:t>
      </w:r>
    </w:p>
    <w:p w:rsidR="002E0389" w:rsidRDefault="002E0389" w:rsidP="002E0389">
      <w:pPr>
        <w:pStyle w:val="Prrafodelista"/>
        <w:shd w:val="clear" w:color="auto" w:fill="FFFFFF"/>
        <w:spacing w:after="0" w:line="240" w:lineRule="auto"/>
        <w:ind w:left="360"/>
        <w:jc w:val="both"/>
        <w:textAlignment w:val="top"/>
        <w:rPr>
          <w:rFonts w:eastAsiaTheme="minorEastAsia"/>
          <w:i/>
          <w:sz w:val="24"/>
          <w:szCs w:val="24"/>
        </w:rPr>
      </w:pPr>
    </w:p>
    <w:p w:rsidR="002A6550" w:rsidRDefault="002D46F0" w:rsidP="002E0389">
      <w:pPr>
        <w:pStyle w:val="Prrafodelista"/>
        <w:shd w:val="clear" w:color="auto" w:fill="FFFFFF"/>
        <w:spacing w:after="0" w:line="240" w:lineRule="auto"/>
        <w:ind w:left="360"/>
        <w:jc w:val="both"/>
        <w:textAlignment w:val="top"/>
        <w:rPr>
          <w:rFonts w:eastAsiaTheme="minorEastAsia"/>
          <w:i/>
          <w:sz w:val="24"/>
          <w:szCs w:val="24"/>
        </w:rPr>
      </w:pPr>
      <w:r>
        <w:rPr>
          <w:rFonts w:eastAsiaTheme="minorEastAsia"/>
          <w:i/>
          <w:sz w:val="24"/>
          <w:szCs w:val="24"/>
        </w:rPr>
        <w:t>En el año 2001 se aprueba la norma técnica para el uso del código de ubicación Geográfica (UBIGEO)</w:t>
      </w:r>
      <w:r w:rsidR="00B218E6">
        <w:rPr>
          <w:rFonts w:eastAsiaTheme="minorEastAsia"/>
          <w:i/>
          <w:sz w:val="24"/>
          <w:szCs w:val="24"/>
        </w:rPr>
        <w:t xml:space="preserve"> a través de la Resolución </w:t>
      </w:r>
      <w:proofErr w:type="spellStart"/>
      <w:r w:rsidR="00B218E6">
        <w:rPr>
          <w:rFonts w:eastAsiaTheme="minorEastAsia"/>
          <w:i/>
          <w:sz w:val="24"/>
          <w:szCs w:val="24"/>
        </w:rPr>
        <w:t>Jefatural</w:t>
      </w:r>
      <w:proofErr w:type="spellEnd"/>
      <w:r w:rsidR="00B218E6">
        <w:rPr>
          <w:rFonts w:eastAsiaTheme="minorEastAsia"/>
          <w:i/>
          <w:sz w:val="24"/>
          <w:szCs w:val="24"/>
        </w:rPr>
        <w:t xml:space="preserve"> N° 149-2001-INEI publicado en el Diario el Peruano </w:t>
      </w:r>
      <w:r w:rsidR="002A6550">
        <w:rPr>
          <w:rFonts w:eastAsiaTheme="minorEastAsia"/>
          <w:i/>
          <w:sz w:val="24"/>
          <w:szCs w:val="24"/>
        </w:rPr>
        <w:t xml:space="preserve">esta norma es de carácter obligatorio en la cual </w:t>
      </w:r>
      <w:r w:rsidR="005515F9">
        <w:rPr>
          <w:rFonts w:eastAsiaTheme="minorEastAsia"/>
          <w:i/>
          <w:sz w:val="24"/>
          <w:szCs w:val="24"/>
        </w:rPr>
        <w:t>autoriza a</w:t>
      </w:r>
      <w:r w:rsidR="002A6550">
        <w:rPr>
          <w:rFonts w:eastAsiaTheme="minorEastAsia"/>
          <w:i/>
          <w:sz w:val="24"/>
          <w:szCs w:val="24"/>
        </w:rPr>
        <w:t xml:space="preserve"> las entidades públicas y privadas a utilizar el </w:t>
      </w:r>
      <w:r w:rsidR="00097A03" w:rsidRPr="00097A03">
        <w:rPr>
          <w:rFonts w:eastAsiaTheme="minorEastAsia"/>
          <w:i/>
          <w:sz w:val="24"/>
          <w:szCs w:val="24"/>
        </w:rPr>
        <w:t>Código de Ubicación Geográfica</w:t>
      </w:r>
      <w:r w:rsidR="00097A03">
        <w:rPr>
          <w:rFonts w:eastAsiaTheme="minorEastAsia"/>
          <w:i/>
          <w:sz w:val="24"/>
          <w:szCs w:val="24"/>
        </w:rPr>
        <w:t xml:space="preserve"> </w:t>
      </w:r>
      <w:r w:rsidR="00BD73D2">
        <w:rPr>
          <w:rFonts w:eastAsiaTheme="minorEastAsia"/>
          <w:i/>
          <w:sz w:val="24"/>
          <w:szCs w:val="24"/>
        </w:rPr>
        <w:t>que es el identificador numérico único que se asigna a cada ámbito político administrativo del país, sus diferentes niveles, para identificar al departamento, provincia y distrito, a fin de permitir su enlace con las bases de datos que contiene información de los censos, encuestas y registros administrativos del sistema Nacional de Estadística e informática (INEI)</w:t>
      </w:r>
    </w:p>
    <w:p w:rsidR="00BD73D2" w:rsidRPr="002E0389" w:rsidRDefault="00BD73D2" w:rsidP="002E0389">
      <w:pPr>
        <w:pStyle w:val="Prrafodelista"/>
        <w:shd w:val="clear" w:color="auto" w:fill="FFFFFF"/>
        <w:spacing w:after="0" w:line="240" w:lineRule="auto"/>
        <w:ind w:left="360"/>
        <w:jc w:val="both"/>
        <w:textAlignment w:val="top"/>
        <w:rPr>
          <w:rFonts w:eastAsiaTheme="minorEastAsia"/>
          <w:i/>
          <w:sz w:val="24"/>
          <w:szCs w:val="24"/>
        </w:rPr>
      </w:pPr>
    </w:p>
    <w:p w:rsidR="002310C2" w:rsidRDefault="002310C2" w:rsidP="00AB370F">
      <w:pPr>
        <w:spacing w:after="0" w:line="240" w:lineRule="auto"/>
        <w:rPr>
          <w:sz w:val="22"/>
        </w:rPr>
      </w:pPr>
    </w:p>
    <w:p w:rsidR="005C24E2" w:rsidRPr="005C24E2" w:rsidRDefault="00C752B2" w:rsidP="00F51CFB">
      <w:pPr>
        <w:pStyle w:val="Prrafodelista"/>
        <w:numPr>
          <w:ilvl w:val="0"/>
          <w:numId w:val="4"/>
        </w:numPr>
      </w:pPr>
      <w:r w:rsidRPr="005C24E2">
        <w:rPr>
          <w:b/>
          <w:sz w:val="24"/>
        </w:rPr>
        <w:t>Fuente del DATASET:</w:t>
      </w:r>
      <w:r w:rsidRPr="005C24E2">
        <w:rPr>
          <w:sz w:val="20"/>
        </w:rPr>
        <w:t xml:space="preserve"> </w:t>
      </w:r>
    </w:p>
    <w:p w:rsidR="00C31731" w:rsidRPr="00EA4355" w:rsidRDefault="00C31731" w:rsidP="00C31731">
      <w:pPr>
        <w:spacing w:after="0" w:line="240" w:lineRule="auto"/>
        <w:rPr>
          <w:b/>
          <w:i/>
          <w:sz w:val="24"/>
          <w:szCs w:val="24"/>
        </w:rPr>
      </w:pPr>
      <w:r w:rsidRPr="00EA4355">
        <w:rPr>
          <w:b/>
          <w:i/>
          <w:sz w:val="24"/>
          <w:szCs w:val="24"/>
        </w:rPr>
        <w:t>Instituto Nacional de Estadística e Informática - INEI</w:t>
      </w:r>
    </w:p>
    <w:p w:rsidR="002310C2" w:rsidRPr="002310C2" w:rsidRDefault="002310C2" w:rsidP="002310C2">
      <w:pPr>
        <w:spacing w:after="0" w:line="240" w:lineRule="auto"/>
        <w:rPr>
          <w:sz w:val="24"/>
          <w:szCs w:val="24"/>
        </w:rPr>
      </w:pPr>
    </w:p>
    <w:p w:rsidR="000B6A70" w:rsidRPr="005C24E2" w:rsidRDefault="00976AB2" w:rsidP="00AB370F">
      <w:pPr>
        <w:pStyle w:val="Prrafodelista"/>
        <w:numPr>
          <w:ilvl w:val="0"/>
          <w:numId w:val="4"/>
        </w:numPr>
        <w:rPr>
          <w:b/>
          <w:sz w:val="24"/>
        </w:rPr>
      </w:pPr>
      <w:r w:rsidRPr="005C24E2">
        <w:rPr>
          <w:b/>
          <w:sz w:val="24"/>
        </w:rPr>
        <w:t>Diccionario de datos</w:t>
      </w:r>
    </w:p>
    <w:tbl>
      <w:tblPr>
        <w:tblStyle w:val="GridTable1Light"/>
        <w:tblW w:w="5000" w:type="pct"/>
        <w:tblLayout w:type="fixed"/>
        <w:tblLook w:val="04A0" w:firstRow="1" w:lastRow="0" w:firstColumn="1" w:lastColumn="0" w:noHBand="0" w:noVBand="1"/>
      </w:tblPr>
      <w:tblGrid>
        <w:gridCol w:w="1880"/>
        <w:gridCol w:w="4204"/>
        <w:gridCol w:w="4104"/>
      </w:tblGrid>
      <w:tr w:rsidR="002310C2" w:rsidRPr="00215A67" w:rsidTr="00E67C3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2310C2" w:rsidRDefault="00215A67" w:rsidP="002310C2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ATRIBUTO</w:t>
            </w:r>
          </w:p>
        </w:tc>
        <w:tc>
          <w:tcPr>
            <w:tcW w:w="206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2310C2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DESCRIPCIÓN</w:t>
            </w:r>
          </w:p>
        </w:tc>
        <w:tc>
          <w:tcPr>
            <w:tcW w:w="201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2310C2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8"/>
                <w:szCs w:val="32"/>
                <w:lang w:eastAsia="es-PE"/>
              </w:rPr>
            </w:pPr>
            <w:r w:rsidRPr="002310C2">
              <w:rPr>
                <w:rFonts w:ascii="Calibri" w:eastAsia="Times New Roman" w:hAnsi="Calibri" w:cs="Times New Roman"/>
                <w:color w:val="000000"/>
                <w:sz w:val="28"/>
                <w:szCs w:val="32"/>
                <w:lang w:eastAsia="es-PE"/>
              </w:rPr>
              <w:t>TIPO</w:t>
            </w:r>
          </w:p>
        </w:tc>
      </w:tr>
      <w:tr w:rsidR="002310C2" w:rsidRPr="00215A67" w:rsidTr="00C317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tcBorders>
              <w:top w:val="single" w:sz="4" w:space="0" w:color="auto"/>
            </w:tcBorders>
            <w:noWrap/>
            <w:vAlign w:val="center"/>
          </w:tcPr>
          <w:p w:rsidR="00215A67" w:rsidRPr="00C31731" w:rsidRDefault="00881E89" w:rsidP="002310C2">
            <w:pPr>
              <w:jc w:val="center"/>
              <w:rPr>
                <w:rFonts w:ascii="Calibri" w:eastAsia="Times New Roman" w:hAnsi="Calibri" w:cs="Times New Roman"/>
                <w:b w:val="0"/>
                <w:iCs/>
                <w:color w:val="000000"/>
                <w:sz w:val="22"/>
                <w:szCs w:val="22"/>
                <w:lang w:eastAsia="es-PE"/>
              </w:rPr>
            </w:pPr>
            <w:r w:rsidRPr="00881E89">
              <w:rPr>
                <w:rFonts w:ascii="Calibri" w:eastAsia="Times New Roman" w:hAnsi="Calibri" w:cs="Times New Roman"/>
                <w:b w:val="0"/>
                <w:iCs/>
                <w:color w:val="000000"/>
                <w:sz w:val="22"/>
                <w:szCs w:val="22"/>
                <w:lang w:eastAsia="es-PE"/>
              </w:rPr>
              <w:t>IDDIST</w:t>
            </w:r>
          </w:p>
        </w:tc>
        <w:tc>
          <w:tcPr>
            <w:tcW w:w="2063" w:type="pct"/>
            <w:tcBorders>
              <w:top w:val="single" w:sz="4" w:space="0" w:color="auto"/>
            </w:tcBorders>
            <w:noWrap/>
            <w:vAlign w:val="center"/>
          </w:tcPr>
          <w:p w:rsidR="00215A67" w:rsidRPr="00215A67" w:rsidRDefault="00E67C3A" w:rsidP="00E67C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E</w:t>
            </w:r>
            <w:r w:rsidRPr="00E67C3A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s un número de seis cifras, el cual está compuesto por dos dígitos por cada nivel de subdivisión político-administrativa del Perú. (departamento, provincia y distrito)</w:t>
            </w:r>
          </w:p>
        </w:tc>
        <w:tc>
          <w:tcPr>
            <w:tcW w:w="2014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215A67" w:rsidRDefault="00881E89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 w:rsidRPr="00F37407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 xml:space="preserve"> (6)</w:t>
            </w:r>
          </w:p>
        </w:tc>
      </w:tr>
      <w:tr w:rsidR="002310C2" w:rsidRPr="00215A67" w:rsidTr="00C317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2310C2" w:rsidRPr="00C31731" w:rsidRDefault="00881E89" w:rsidP="002310C2">
            <w:pPr>
              <w:jc w:val="center"/>
              <w:rPr>
                <w:b w:val="0"/>
              </w:rPr>
            </w:pPr>
            <w:r w:rsidRPr="00881E89">
              <w:rPr>
                <w:rFonts w:ascii="Calibri" w:eastAsia="Times New Roman" w:hAnsi="Calibri" w:cs="Times New Roman"/>
                <w:b w:val="0"/>
                <w:iCs/>
                <w:color w:val="000000"/>
                <w:sz w:val="22"/>
                <w:szCs w:val="22"/>
                <w:lang w:eastAsia="es-PE"/>
              </w:rPr>
              <w:t>NOMBDEP</w:t>
            </w:r>
          </w:p>
        </w:tc>
        <w:tc>
          <w:tcPr>
            <w:tcW w:w="2063" w:type="pct"/>
            <w:noWrap/>
            <w:vAlign w:val="center"/>
          </w:tcPr>
          <w:p w:rsidR="002310C2" w:rsidRPr="00215A67" w:rsidRDefault="00F83DC7" w:rsidP="00E67C3A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Nombre del Departamento</w:t>
            </w:r>
          </w:p>
        </w:tc>
        <w:tc>
          <w:tcPr>
            <w:tcW w:w="2014" w:type="pct"/>
            <w:noWrap/>
            <w:vAlign w:val="center"/>
            <w:hideMark/>
          </w:tcPr>
          <w:p w:rsidR="002310C2" w:rsidRPr="00215A67" w:rsidRDefault="00E67C3A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</w:t>
            </w:r>
            <w:r w:rsidR="003017F0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0)</w:t>
            </w:r>
          </w:p>
        </w:tc>
      </w:tr>
      <w:tr w:rsidR="003017F0" w:rsidRPr="00215A67" w:rsidTr="00C317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3017F0" w:rsidRPr="00C31731" w:rsidRDefault="003017F0" w:rsidP="003017F0">
            <w:pPr>
              <w:jc w:val="center"/>
              <w:rPr>
                <w:b w:val="0"/>
              </w:rPr>
            </w:pPr>
            <w:r w:rsidRPr="00881E89">
              <w:rPr>
                <w:rFonts w:ascii="Calibri" w:eastAsia="Times New Roman" w:hAnsi="Calibri" w:cs="Times New Roman"/>
                <w:b w:val="0"/>
                <w:iCs/>
                <w:color w:val="000000"/>
                <w:sz w:val="22"/>
                <w:szCs w:val="22"/>
                <w:lang w:eastAsia="es-PE"/>
              </w:rPr>
              <w:t>NOMBPROV</w:t>
            </w:r>
          </w:p>
        </w:tc>
        <w:tc>
          <w:tcPr>
            <w:tcW w:w="2063" w:type="pct"/>
            <w:noWrap/>
            <w:vAlign w:val="center"/>
          </w:tcPr>
          <w:p w:rsidR="003017F0" w:rsidRPr="00215A67" w:rsidRDefault="003017F0" w:rsidP="003017F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Nombre de la provincia</w:t>
            </w:r>
          </w:p>
        </w:tc>
        <w:tc>
          <w:tcPr>
            <w:tcW w:w="2014" w:type="pct"/>
            <w:noWrap/>
            <w:vAlign w:val="center"/>
          </w:tcPr>
          <w:p w:rsidR="003017F0" w:rsidRPr="00215A67" w:rsidRDefault="003017F0" w:rsidP="00301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(70)</w:t>
            </w:r>
          </w:p>
        </w:tc>
      </w:tr>
      <w:tr w:rsidR="003017F0" w:rsidRPr="00215A67" w:rsidTr="00C317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3017F0" w:rsidRPr="00C31731" w:rsidRDefault="003017F0" w:rsidP="003017F0">
            <w:pPr>
              <w:jc w:val="center"/>
              <w:rPr>
                <w:b w:val="0"/>
              </w:rPr>
            </w:pPr>
            <w:r w:rsidRPr="00881E89">
              <w:rPr>
                <w:rFonts w:ascii="Calibri" w:eastAsia="Times New Roman" w:hAnsi="Calibri" w:cs="Times New Roman"/>
                <w:b w:val="0"/>
                <w:iCs/>
                <w:color w:val="000000"/>
                <w:sz w:val="22"/>
                <w:szCs w:val="22"/>
                <w:lang w:eastAsia="es-PE"/>
              </w:rPr>
              <w:t>NOMBDIST</w:t>
            </w:r>
          </w:p>
        </w:tc>
        <w:tc>
          <w:tcPr>
            <w:tcW w:w="2063" w:type="pct"/>
            <w:noWrap/>
            <w:vAlign w:val="center"/>
          </w:tcPr>
          <w:p w:rsidR="003017F0" w:rsidRPr="00215A67" w:rsidRDefault="003017F0" w:rsidP="003017F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Nombre del distrito</w:t>
            </w:r>
          </w:p>
        </w:tc>
        <w:tc>
          <w:tcPr>
            <w:tcW w:w="2014" w:type="pct"/>
            <w:noWrap/>
            <w:vAlign w:val="center"/>
            <w:hideMark/>
          </w:tcPr>
          <w:p w:rsidR="003017F0" w:rsidRPr="00215A67" w:rsidRDefault="003017F0" w:rsidP="00301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(70)</w:t>
            </w:r>
          </w:p>
        </w:tc>
      </w:tr>
      <w:tr w:rsidR="003017F0" w:rsidRPr="00215A67" w:rsidTr="00C3173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3" w:type="pct"/>
            <w:noWrap/>
            <w:vAlign w:val="center"/>
          </w:tcPr>
          <w:p w:rsidR="003017F0" w:rsidRPr="00C31731" w:rsidRDefault="003017F0" w:rsidP="003017F0">
            <w:pPr>
              <w:jc w:val="center"/>
              <w:rPr>
                <w:b w:val="0"/>
              </w:rPr>
            </w:pPr>
            <w:r w:rsidRPr="00881E89">
              <w:rPr>
                <w:rFonts w:ascii="Calibri" w:eastAsia="Times New Roman" w:hAnsi="Calibri" w:cs="Times New Roman"/>
                <w:b w:val="0"/>
                <w:iCs/>
                <w:color w:val="000000"/>
                <w:sz w:val="22"/>
                <w:szCs w:val="22"/>
                <w:lang w:eastAsia="es-PE"/>
              </w:rPr>
              <w:t>NOM_CAPITAL</w:t>
            </w:r>
          </w:p>
        </w:tc>
        <w:tc>
          <w:tcPr>
            <w:tcW w:w="2063" w:type="pct"/>
            <w:noWrap/>
            <w:vAlign w:val="center"/>
          </w:tcPr>
          <w:p w:rsidR="003017F0" w:rsidRPr="00215A67" w:rsidRDefault="003017F0" w:rsidP="003017F0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 xml:space="preserve">Nombre </w:t>
            </w:r>
            <w:r w:rsidR="00870584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 xml:space="preserve">oficial </w:t>
            </w:r>
          </w:p>
        </w:tc>
        <w:tc>
          <w:tcPr>
            <w:tcW w:w="2014" w:type="pct"/>
            <w:noWrap/>
            <w:vAlign w:val="center"/>
            <w:hideMark/>
          </w:tcPr>
          <w:p w:rsidR="003017F0" w:rsidRPr="00215A67" w:rsidRDefault="003017F0" w:rsidP="003017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eastAsia="es-PE"/>
              </w:rPr>
              <w:t>Alfanumérico (70)</w:t>
            </w:r>
          </w:p>
        </w:tc>
      </w:tr>
    </w:tbl>
    <w:p w:rsidR="00976AB2" w:rsidRDefault="00976AB2" w:rsidP="005C24E2"/>
    <w:sectPr w:rsidR="00976AB2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E34" w:rsidRDefault="000E6E34" w:rsidP="008D1304">
      <w:pPr>
        <w:spacing w:after="0" w:line="240" w:lineRule="auto"/>
      </w:pPr>
      <w:r>
        <w:separator/>
      </w:r>
    </w:p>
  </w:endnote>
  <w:endnote w:type="continuationSeparator" w:id="0">
    <w:p w:rsidR="000E6E34" w:rsidRDefault="000E6E34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E34" w:rsidRDefault="000E6E34" w:rsidP="008D1304">
      <w:pPr>
        <w:spacing w:after="0" w:line="240" w:lineRule="auto"/>
      </w:pPr>
      <w:r>
        <w:separator/>
      </w:r>
    </w:p>
  </w:footnote>
  <w:footnote w:type="continuationSeparator" w:id="0">
    <w:p w:rsidR="000E6E34" w:rsidRDefault="000E6E34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23061"/>
    <w:multiLevelType w:val="hybridMultilevel"/>
    <w:tmpl w:val="919C831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E82B6A"/>
    <w:multiLevelType w:val="hybridMultilevel"/>
    <w:tmpl w:val="EA7068D8"/>
    <w:lvl w:ilvl="0" w:tplc="8196DA3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AB2"/>
    <w:rsid w:val="0001302B"/>
    <w:rsid w:val="00097A03"/>
    <w:rsid w:val="000B2661"/>
    <w:rsid w:val="000B6A70"/>
    <w:rsid w:val="000E6E34"/>
    <w:rsid w:val="00172003"/>
    <w:rsid w:val="0017339F"/>
    <w:rsid w:val="001872D7"/>
    <w:rsid w:val="001E390A"/>
    <w:rsid w:val="00201EC2"/>
    <w:rsid w:val="00215A67"/>
    <w:rsid w:val="002310C2"/>
    <w:rsid w:val="002423EC"/>
    <w:rsid w:val="00271055"/>
    <w:rsid w:val="002846D4"/>
    <w:rsid w:val="002A6550"/>
    <w:rsid w:val="002D46F0"/>
    <w:rsid w:val="002D5686"/>
    <w:rsid w:val="002E0389"/>
    <w:rsid w:val="003017F0"/>
    <w:rsid w:val="00357563"/>
    <w:rsid w:val="00405700"/>
    <w:rsid w:val="00434543"/>
    <w:rsid w:val="004D4EF6"/>
    <w:rsid w:val="005515F9"/>
    <w:rsid w:val="005A03D3"/>
    <w:rsid w:val="005C24E2"/>
    <w:rsid w:val="005F19E0"/>
    <w:rsid w:val="00657040"/>
    <w:rsid w:val="00722BB9"/>
    <w:rsid w:val="00772C8A"/>
    <w:rsid w:val="00801587"/>
    <w:rsid w:val="00805C84"/>
    <w:rsid w:val="00831AA1"/>
    <w:rsid w:val="00862E8D"/>
    <w:rsid w:val="00870584"/>
    <w:rsid w:val="00881E89"/>
    <w:rsid w:val="00886F5B"/>
    <w:rsid w:val="008D1304"/>
    <w:rsid w:val="008F1C60"/>
    <w:rsid w:val="00917399"/>
    <w:rsid w:val="00973589"/>
    <w:rsid w:val="00976AB2"/>
    <w:rsid w:val="00A416D8"/>
    <w:rsid w:val="00A77B42"/>
    <w:rsid w:val="00A80EC1"/>
    <w:rsid w:val="00AB370F"/>
    <w:rsid w:val="00AC1C03"/>
    <w:rsid w:val="00AD7AE6"/>
    <w:rsid w:val="00B218E6"/>
    <w:rsid w:val="00B51917"/>
    <w:rsid w:val="00BD73D2"/>
    <w:rsid w:val="00C31731"/>
    <w:rsid w:val="00C752B2"/>
    <w:rsid w:val="00CF7628"/>
    <w:rsid w:val="00D33FC7"/>
    <w:rsid w:val="00D46BBC"/>
    <w:rsid w:val="00D9663B"/>
    <w:rsid w:val="00DF1C95"/>
    <w:rsid w:val="00E67C3A"/>
    <w:rsid w:val="00EA109E"/>
    <w:rsid w:val="00EA4355"/>
    <w:rsid w:val="00EC5483"/>
    <w:rsid w:val="00F17D54"/>
    <w:rsid w:val="00F30176"/>
    <w:rsid w:val="00F41B0D"/>
    <w:rsid w:val="00F8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customStyle="1" w:styleId="GridTable1Light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2E03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customStyle="1" w:styleId="GridTable1Light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2E038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0FB82B-EED9-44EF-8375-FCBD76E9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238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>ACRÓNIMO DE LA ENTIDAD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Nombre de la Entidad</dc:creator>
  <cp:keywords/>
  <dc:description/>
  <cp:lastModifiedBy>Eduardo Corilla Baquerizo</cp:lastModifiedBy>
  <cp:revision>6</cp:revision>
  <dcterms:created xsi:type="dcterms:W3CDTF">2018-03-06T15:28:00Z</dcterms:created>
  <dcterms:modified xsi:type="dcterms:W3CDTF">2018-03-06T17:07:00Z</dcterms:modified>
</cp:coreProperties>
</file>