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2236AF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0F026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Nivel Educativo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0F0263">
                            <w:rPr>
                              <w:b/>
                              <w:color w:val="0070C0"/>
                              <w:sz w:val="32"/>
                            </w:rPr>
                            <w:t>Nivel Educativo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Muestra el porcentaje del nivel educativo de la población afroperuana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0F0263">
        <w:rPr>
          <w:rFonts w:ascii="Arial Narrow" w:hAnsi="Arial Narrow" w:cs="Arial"/>
          <w:bCs/>
          <w:sz w:val="22"/>
          <w:szCs w:val="22"/>
        </w:rPr>
        <w:t>nivel educativo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82740A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tipo_acceso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827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82740A">
              <w:rPr>
                <w:rFonts w:ascii="Arial Narrow" w:hAnsi="Arial Narrow"/>
                <w:sz w:val="22"/>
                <w:szCs w:val="22"/>
              </w:rPr>
              <w:t>tipo de educación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82740A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afroperuanos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827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 a</w:t>
            </w:r>
            <w:r w:rsidR="0082740A">
              <w:rPr>
                <w:rFonts w:ascii="Arial Narrow" w:hAnsi="Arial Narrow"/>
                <w:sz w:val="22"/>
                <w:szCs w:val="22"/>
              </w:rPr>
              <w:t xml:space="preserve"> hogares encuestados en</w:t>
            </w:r>
            <w:r w:rsidR="00C302D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2740A">
              <w:rPr>
                <w:rFonts w:ascii="Arial Narrow" w:hAnsi="Arial Narrow"/>
                <w:sz w:val="22"/>
                <w:szCs w:val="22"/>
              </w:rPr>
              <w:t>estudio realizado sobre la población afroperuana.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82740A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D65D0A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65D0A" w:rsidRDefault="0082740A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nacional</w:t>
            </w:r>
          </w:p>
        </w:tc>
        <w:tc>
          <w:tcPr>
            <w:tcW w:w="2206" w:type="pct"/>
            <w:noWrap/>
            <w:vAlign w:val="center"/>
          </w:tcPr>
          <w:p w:rsidR="00D65D0A" w:rsidRDefault="00D65D0A" w:rsidP="00827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</w:t>
            </w:r>
            <w:r w:rsidR="0020691F">
              <w:rPr>
                <w:rFonts w:ascii="Arial Narrow" w:hAnsi="Arial Narrow"/>
                <w:sz w:val="22"/>
                <w:szCs w:val="22"/>
              </w:rPr>
              <w:t>a</w:t>
            </w:r>
            <w:r w:rsidR="0082740A">
              <w:rPr>
                <w:rFonts w:ascii="Arial Narrow" w:hAnsi="Arial Narrow"/>
                <w:sz w:val="22"/>
                <w:szCs w:val="22"/>
              </w:rPr>
              <w:t xml:space="preserve"> hogares a nivel nacional</w:t>
            </w:r>
            <w:r w:rsidR="004855F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82740A" w:rsidRDefault="0082740A" w:rsidP="00827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  <w:bookmarkStart w:id="0" w:name="_GoBack"/>
            <w:bookmarkEnd w:id="0"/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AF" w:rsidRDefault="002236AF" w:rsidP="008D1304">
      <w:pPr>
        <w:spacing w:after="0" w:line="240" w:lineRule="auto"/>
      </w:pPr>
      <w:r>
        <w:separator/>
      </w:r>
    </w:p>
  </w:endnote>
  <w:endnote w:type="continuationSeparator" w:id="0">
    <w:p w:rsidR="002236AF" w:rsidRDefault="002236AF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AF" w:rsidRDefault="002236AF" w:rsidP="008D1304">
      <w:pPr>
        <w:spacing w:after="0" w:line="240" w:lineRule="auto"/>
      </w:pPr>
      <w:r>
        <w:separator/>
      </w:r>
    </w:p>
  </w:footnote>
  <w:footnote w:type="continuationSeparator" w:id="0">
    <w:p w:rsidR="002236AF" w:rsidRDefault="002236AF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236AF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C4C62"/>
    <w:rsid w:val="002D1024"/>
    <w:rsid w:val="002E3197"/>
    <w:rsid w:val="0031076A"/>
    <w:rsid w:val="00347F2C"/>
    <w:rsid w:val="003F7D34"/>
    <w:rsid w:val="00406B33"/>
    <w:rsid w:val="00421B0A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A084B"/>
    <w:rsid w:val="007C3EA5"/>
    <w:rsid w:val="007C7BEA"/>
    <w:rsid w:val="007E29F4"/>
    <w:rsid w:val="007E2FB5"/>
    <w:rsid w:val="007F44CC"/>
    <w:rsid w:val="00805C84"/>
    <w:rsid w:val="008265ED"/>
    <w:rsid w:val="0082740A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E625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A1FC2"/>
    <w:rsid w:val="00BB7929"/>
    <w:rsid w:val="00BC77BA"/>
    <w:rsid w:val="00BF2F01"/>
    <w:rsid w:val="00BF3C9F"/>
    <w:rsid w:val="00BF726A"/>
    <w:rsid w:val="00C25EBC"/>
    <w:rsid w:val="00C302DF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53342B-32D9-4F79-8EFC-3F507128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2018-10-14T21:59:00Z</dcterms:created>
  <dcterms:modified xsi:type="dcterms:W3CDTF">2018-10-14T22:03:00Z</dcterms:modified>
</cp:coreProperties>
</file>