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ind w:firstLine="512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6858000" cy="13716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7000" y="309420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0" y="0"/>
                                <a:chExt cx="6858000" cy="13716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cap="flat" cmpd="sng" w="38100">
                                  <a:solidFill>
                                    <a:srgbClr val="F2F2F2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858000" cy="13716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788"/>
        <w:rPr>
          <w:color w:val="0070c0"/>
          <w:sz w:val="64"/>
          <w:szCs w:val="64"/>
        </w:rPr>
      </w:pPr>
      <w:r w:rsidDel="00000000" w:rsidR="00000000" w:rsidRPr="00000000">
        <w:rPr>
          <w:color w:val="0070c0"/>
          <w:sz w:val="64"/>
          <w:szCs w:val="64"/>
          <w:rtl w:val="0"/>
        </w:rPr>
        <w:t xml:space="preserve">DICCIONARIO DE DATOS</w:t>
      </w:r>
    </w:p>
    <w:p w:rsidR="00000000" w:rsidDel="00000000" w:rsidP="00000000" w:rsidRDefault="00000000" w:rsidRPr="00000000" w14:paraId="00000004">
      <w:pPr>
        <w:spacing w:before="1" w:lineRule="auto"/>
        <w:ind w:left="784" w:right="1250" w:firstLine="0"/>
        <w:rPr>
          <w:sz w:val="40"/>
          <w:szCs w:val="40"/>
        </w:rPr>
      </w:pPr>
      <w:r w:rsidDel="00000000" w:rsidR="00000000" w:rsidRPr="00000000">
        <w:rPr>
          <w:b w:val="1"/>
          <w:color w:val="006fc0"/>
          <w:sz w:val="40"/>
          <w:szCs w:val="40"/>
          <w:rtl w:val="0"/>
        </w:rPr>
        <w:t xml:space="preserve">DATASET: </w:t>
      </w:r>
      <w:r w:rsidDel="00000000" w:rsidR="00000000" w:rsidRPr="00000000">
        <w:rPr>
          <w:sz w:val="40"/>
          <w:szCs w:val="40"/>
          <w:rtl w:val="0"/>
        </w:rPr>
        <w:t xml:space="preserve">Proyectos Destrabados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16"/>
          <w:szCs w:val="16"/>
        </w:rPr>
        <w:sectPr>
          <w:pgSz w:h="15840" w:w="12240" w:orient="portrait"/>
          <w:pgMar w:bottom="280" w:top="720" w:left="620" w:right="62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rect b="b" l="l" r="r" t="t"/>
                          <a:pathLst>
                            <a:path extrusionOk="0" h="5951220" w="685800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cap="flat" cmpd="sng" w="12700">
                          <a:solidFill>
                            <a:srgbClr val="F2F2F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3196.000061035156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rlito" w:cs="Carlito" w:eastAsia="Carlito" w:hAnsi="Carlito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MINISTERIO DE VIVIENDA CONSTRUCCION Y SANEAMIENTO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89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tabs>
          <w:tab w:val="left" w:pos="874"/>
        </w:tabs>
        <w:spacing w:before="15" w:lineRule="auto"/>
        <w:ind w:left="873" w:hanging="362"/>
        <w:rPr/>
      </w:pPr>
      <w:r w:rsidDel="00000000" w:rsidR="00000000" w:rsidRPr="00000000">
        <w:rPr>
          <w:rtl w:val="0"/>
        </w:rPr>
        <w:t xml:space="preserve">Resumen: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han logrado concretar acciones para poder financiar el inicio de las obras que no contaban con recursos suficientes, el reinicio de aquellas que se encuentran con ejecución suspendida o impedir que obras en actual ejecución se vean obligadas a suspender su ejecución por falta de recursos. En total son 685 obras favorecidas con este proceso de destrabe entre Noviembre 2020 y Julio 2021 con una inversión de S/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665 millones que han permitido apalancar S/ 2,467.3 millones y beneficiarán a más de 968 mil personas de todas las regiones del Perú.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el financiamiento asignado, los proyectos podrán continuar su ejecución o iniciar la misma en función a la capacidad operativa de las unidades ejecutoras o a la culminación de los procesos de adjudicación que no podían efectuarse por falta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1"/>
        </w:numPr>
        <w:tabs>
          <w:tab w:val="left" w:pos="874"/>
        </w:tabs>
        <w:spacing w:before="94" w:lineRule="auto"/>
        <w:ind w:left="873" w:hanging="362"/>
        <w:rPr/>
      </w:pPr>
      <w:r w:rsidDel="00000000" w:rsidR="00000000" w:rsidRPr="00000000">
        <w:rPr>
          <w:rtl w:val="0"/>
        </w:rPr>
        <w:t xml:space="preserve">Fuente del DATASET:</w:t>
      </w:r>
    </w:p>
    <w:p w:rsidR="00000000" w:rsidDel="00000000" w:rsidP="00000000" w:rsidRDefault="00000000" w:rsidRPr="00000000" w14:paraId="0000000D">
      <w:pPr>
        <w:pStyle w:val="Heading2"/>
        <w:spacing w:before="176" w:lineRule="auto"/>
        <w:ind w:firstLine="720"/>
        <w:rPr/>
      </w:pPr>
      <w:r w:rsidDel="00000000" w:rsidR="00000000" w:rsidRPr="00000000">
        <w:rPr>
          <w:rtl w:val="0"/>
        </w:rPr>
        <w:t xml:space="preserve">Elaboración propia MVCS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74"/>
        </w:tabs>
        <w:spacing w:before="1" w:lineRule="auto"/>
        <w:ind w:left="873" w:hanging="362"/>
        <w:rPr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Diccionario de 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b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1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8"/>
        <w:gridCol w:w="6662"/>
        <w:gridCol w:w="1471"/>
        <w:tblGridChange w:id="0">
          <w:tblGrid>
            <w:gridCol w:w="2318"/>
            <w:gridCol w:w="6662"/>
            <w:gridCol w:w="1471"/>
          </w:tblGrid>
        </w:tblGridChange>
      </w:tblGrid>
      <w:tr>
        <w:trPr>
          <w:trHeight w:val="26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499" w:firstLine="0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Atributos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107" w:right="3152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107" w:right="93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Formato</w:t>
            </w:r>
          </w:p>
        </w:tc>
      </w:tr>
      <w:tr>
        <w:trPr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75" w:lineRule="auto"/>
              <w:ind w:left="107" w:firstLine="0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75" w:lineRule="auto"/>
              <w:ind w:left="107" w:firstLine="0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Número de registro del dataset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164" w:lineRule="auto"/>
              <w:ind w:left="107" w:right="95" w:firstLine="0"/>
              <w:jc w:val="center"/>
              <w:rPr>
                <w:b w:val="1"/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164" w:lineRule="auto"/>
              <w:ind w:left="107" w:right="95" w:firstLine="0"/>
              <w:jc w:val="center"/>
              <w:rPr>
                <w:b w:val="1"/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4"/>
                <w:szCs w:val="14"/>
                <w:rtl w:val="0"/>
              </w:rPr>
              <w:t xml:space="preserve">Numérico</w:t>
            </w:r>
          </w:p>
        </w:tc>
      </w:tr>
      <w:tr>
        <w:trPr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CODIGO PAIS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3" w:lineRule="auto"/>
              <w:ind w:left="107" w:firstLine="0"/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3" w:lineRule="auto"/>
              <w:ind w:left="107" w:firstLine="0"/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i w:val="1"/>
                <w:color w:val="000000"/>
                <w:sz w:val="14"/>
                <w:szCs w:val="14"/>
                <w:rtl w:val="0"/>
              </w:rPr>
              <w:t xml:space="preserve">Estándar de utilización de países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3" w:lineRule="auto"/>
              <w:ind w:left="107" w:firstLine="0"/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3" w:lineRule="auto"/>
              <w:ind w:left="107" w:firstLine="0"/>
              <w:rPr>
                <w:b w:val="1"/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4"/>
                <w:szCs w:val="14"/>
                <w:rtl w:val="0"/>
              </w:rPr>
              <w:t xml:space="preserve">ISO 3166-1 1 – Los códigos de países son los códigos cortos alfabéticos o numéricos creados para representar a los países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07" w:right="96" w:firstLine="0"/>
              <w:jc w:val="center"/>
              <w:rPr>
                <w:b w:val="1"/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4"/>
                <w:szCs w:val="14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CODIGO ENTIDAD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1" w:lineRule="auto"/>
              <w:ind w:left="107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1" w:lineRule="auto"/>
              <w:ind w:left="107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Código de Entidad Pública generadora del dataset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1" w:lineRule="auto"/>
              <w:ind w:left="107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CUI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1" w:lineRule="auto"/>
              <w:ind w:left="107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Código Unificado de Inversiones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Departamento del Perú en el que se ubica el proyecto, de acuerdo a la organización territorial del país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NOMBRE DE PROYECTO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Nombre con el que el proyecto se encuentra registrado en la base de información del Sistema Nacional de Programación Multianual y Gestión de Inversiones (Invierte.pe)  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BENEFICIARIOS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Cantidad de personas que se beneficiarán de manera directa con la provisión del servicio o mejora en el mismo como producto de la ejecución del proyecto.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MONTO INVERTIDO PARA DESTRABE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Es el monto de inversión que se ha asignado durante el periodo Noviembre 2020 – Julio 2021, mediante Decreto de Urgencia, Decreto Supremo, Resolución de Secretaría General, nota de modificación presupuestal o adenda de convenio interinstitucional, para complementar los recursos financieros que se requiere para iniciar, reiniciar o continuar la ejecución del proyecto.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1"/>
          <w:szCs w:val="21"/>
          <w:vertAlign w:val="superscrip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48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rPr>
          <w:color w:val="000000"/>
          <w:sz w:val="21"/>
          <w:szCs w:val="2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rPr>
          <w:color w:val="000000"/>
          <w:sz w:val="21"/>
          <w:szCs w:val="2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74"/>
        </w:tabs>
        <w:spacing w:before="1" w:lineRule="auto"/>
        <w:ind w:left="873" w:hanging="361"/>
        <w:rPr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Estándares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74"/>
        </w:tabs>
        <w:spacing w:before="1" w:lineRule="auto"/>
        <w:ind w:left="873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993" w:right="121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713" w:right="1219" w:hanging="360"/>
        <w:rPr/>
      </w:pPr>
      <w:r w:rsidDel="00000000" w:rsidR="00000000" w:rsidRPr="00000000">
        <w:rPr>
          <w:color w:val="000000"/>
          <w:rtl w:val="0"/>
        </w:rPr>
        <w:t xml:space="preserve">ISO 3166-1 1 – Los códigos de países son los códigos cortos alfabéticos o numéricos creados para representar a los países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993" w:right="1219" w:firstLine="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713" w:right="1219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ISO 86012 - Representation of dates and times </w:t>
      </w:r>
    </w:p>
    <w:p w:rsidR="00000000" w:rsidDel="00000000" w:rsidP="00000000" w:rsidRDefault="00000000" w:rsidRPr="00000000" w14:paraId="00000048">
      <w:pPr>
        <w:ind w:left="993" w:right="1219" w:firstLine="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500" w:left="620" w:right="6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/>
  <w:font w:name="Carl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73" w:hanging="361.00000000000006"/>
      </w:pPr>
      <w:rPr>
        <w:rFonts w:ascii="Carlito" w:cs="Carlito" w:eastAsia="Carlito" w:hAnsi="Carlito"/>
        <w:b w:val="1"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  <w:rPr/>
    </w:lvl>
    <w:lvl w:ilvl="2">
      <w:start w:val="1"/>
      <w:numFmt w:val="bullet"/>
      <w:lvlText w:val="•"/>
      <w:lvlJc w:val="left"/>
      <w:pPr>
        <w:ind w:left="2904" w:hanging="361"/>
      </w:pPr>
      <w:rPr/>
    </w:lvl>
    <w:lvl w:ilvl="3">
      <w:start w:val="1"/>
      <w:numFmt w:val="bullet"/>
      <w:lvlText w:val="•"/>
      <w:lvlJc w:val="left"/>
      <w:pPr>
        <w:ind w:left="3916" w:hanging="361"/>
      </w:pPr>
      <w:rPr/>
    </w:lvl>
    <w:lvl w:ilvl="4">
      <w:start w:val="1"/>
      <w:numFmt w:val="bullet"/>
      <w:lvlText w:val="•"/>
      <w:lvlJc w:val="left"/>
      <w:pPr>
        <w:ind w:left="4928" w:hanging="361"/>
      </w:pPr>
      <w:rPr/>
    </w:lvl>
    <w:lvl w:ilvl="5">
      <w:start w:val="1"/>
      <w:numFmt w:val="bullet"/>
      <w:lvlText w:val="•"/>
      <w:lvlJc w:val="left"/>
      <w:pPr>
        <w:ind w:left="5940" w:hanging="361"/>
      </w:pPr>
      <w:rPr/>
    </w:lvl>
    <w:lvl w:ilvl="6">
      <w:start w:val="1"/>
      <w:numFmt w:val="bullet"/>
      <w:lvlText w:val="•"/>
      <w:lvlJc w:val="left"/>
      <w:pPr>
        <w:ind w:left="6952" w:hanging="361"/>
      </w:pPr>
      <w:rPr/>
    </w:lvl>
    <w:lvl w:ilvl="7">
      <w:start w:val="1"/>
      <w:numFmt w:val="bullet"/>
      <w:lvlText w:val="•"/>
      <w:lvlJc w:val="left"/>
      <w:pPr>
        <w:ind w:left="7964" w:hanging="361"/>
      </w:pPr>
      <w:rPr/>
    </w:lvl>
    <w:lvl w:ilvl="8">
      <w:start w:val="1"/>
      <w:numFmt w:val="bullet"/>
      <w:lvlText w:val="•"/>
      <w:lvlJc w:val="left"/>
      <w:pPr>
        <w:ind w:left="8976" w:hanging="361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rlito" w:cs="Carlito" w:eastAsia="Carlito" w:hAnsi="Carlito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873" w:hanging="36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119" w:lineRule="auto"/>
      <w:ind w:left="512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834" w:lineRule="auto"/>
      <w:ind w:left="1788" w:right="1884"/>
      <w:jc w:val="center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